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D3BF" w14:textId="638DC492" w:rsidR="004B4B4B" w:rsidRDefault="00FC4FB4" w:rsidP="00FC4FB4">
      <w:pPr>
        <w:spacing w:after="288"/>
        <w:ind w:left="16" w:right="-1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</w:t>
      </w:r>
      <w:r>
        <w:rPr>
          <w:rFonts w:ascii="Arial" w:eastAsia="Arial" w:hAnsi="Arial" w:cs="Arial"/>
          <w:noProof/>
        </w:rPr>
        <w:drawing>
          <wp:inline distT="0" distB="0" distL="0" distR="0" wp14:anchorId="3B1817CD" wp14:editId="5355B824">
            <wp:extent cx="2065867" cy="1003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88" cy="10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8BF6E" w14:textId="397958F9" w:rsidR="00FC4FB4" w:rsidRDefault="00FC4FB4">
      <w:pPr>
        <w:spacing w:after="288"/>
        <w:ind w:left="16" w:right="3078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2FC703F" wp14:editId="5E182222">
            <wp:simplePos x="0" y="0"/>
            <wp:positionH relativeFrom="margin">
              <wp:posOffset>1791335</wp:posOffset>
            </wp:positionH>
            <wp:positionV relativeFrom="paragraph">
              <wp:posOffset>159385</wp:posOffset>
            </wp:positionV>
            <wp:extent cx="2421255" cy="2026920"/>
            <wp:effectExtent l="0" t="0" r="0" b="0"/>
            <wp:wrapTight wrapText="bothSides">
              <wp:wrapPolygon edited="0">
                <wp:start x="0" y="0"/>
                <wp:lineTo x="0" y="21316"/>
                <wp:lineTo x="21413" y="21316"/>
                <wp:lineTo x="21413" y="0"/>
                <wp:lineTo x="0" y="0"/>
              </wp:wrapPolygon>
            </wp:wrapTight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4410B" w14:textId="62B27C26" w:rsidR="00FC4FB4" w:rsidRDefault="00FC4FB4">
      <w:pPr>
        <w:spacing w:after="288"/>
        <w:ind w:left="16" w:right="3078"/>
        <w:rPr>
          <w:rFonts w:ascii="Arial" w:eastAsia="Arial" w:hAnsi="Arial" w:cs="Arial"/>
          <w:sz w:val="24"/>
        </w:rPr>
      </w:pPr>
    </w:p>
    <w:p w14:paraId="7FA8B855" w14:textId="174E7F61" w:rsidR="00FC4FB4" w:rsidRDefault="00FC4FB4">
      <w:pPr>
        <w:spacing w:after="288"/>
        <w:ind w:left="16" w:right="3078"/>
        <w:rPr>
          <w:rFonts w:ascii="Arial" w:eastAsia="Arial" w:hAnsi="Arial" w:cs="Arial"/>
          <w:sz w:val="24"/>
        </w:rPr>
      </w:pPr>
    </w:p>
    <w:p w14:paraId="5B155DCA" w14:textId="5DBBE6F2" w:rsidR="00FC4FB4" w:rsidRDefault="00FC4FB4">
      <w:pPr>
        <w:spacing w:after="288"/>
        <w:ind w:left="16" w:right="3078"/>
        <w:rPr>
          <w:rFonts w:ascii="Arial" w:eastAsia="Arial" w:hAnsi="Arial" w:cs="Arial"/>
          <w:sz w:val="24"/>
        </w:rPr>
      </w:pPr>
    </w:p>
    <w:p w14:paraId="0C97C695" w14:textId="77777777" w:rsidR="00FC4FB4" w:rsidRDefault="00FC4FB4">
      <w:pPr>
        <w:spacing w:after="288"/>
        <w:ind w:left="16" w:right="3078"/>
      </w:pPr>
    </w:p>
    <w:p w14:paraId="17DD0601" w14:textId="788DB4C4" w:rsidR="004B4B4B" w:rsidRDefault="00BB5529">
      <w:pPr>
        <w:spacing w:after="0"/>
        <w:ind w:left="3121" w:right="3078"/>
      </w:pPr>
      <w:r>
        <w:rPr>
          <w:rFonts w:ascii="Arial" w:eastAsia="Arial" w:hAnsi="Arial" w:cs="Arial"/>
          <w:sz w:val="24"/>
        </w:rPr>
        <w:t xml:space="preserve"> </w:t>
      </w:r>
    </w:p>
    <w:p w14:paraId="153C1002" w14:textId="0DD8A043" w:rsidR="004B4B4B" w:rsidRDefault="00BB5529">
      <w:pPr>
        <w:spacing w:after="98"/>
        <w:ind w:left="16" w:right="3078"/>
      </w:pPr>
      <w:r>
        <w:rPr>
          <w:rFonts w:ascii="Arial" w:eastAsia="Arial" w:hAnsi="Arial" w:cs="Arial"/>
          <w:sz w:val="24"/>
        </w:rPr>
        <w:t xml:space="preserve"> 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8024"/>
      </w:tblGrid>
      <w:tr w:rsidR="001A7DDE" w:rsidRPr="001A7DDE" w14:paraId="6393415F" w14:textId="77777777" w:rsidTr="001A7DDE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single" w:sz="18" w:space="0" w:color="2F5496"/>
            </w:tcBorders>
            <w:shd w:val="clear" w:color="auto" w:fill="auto"/>
            <w:hideMark/>
          </w:tcPr>
          <w:p w14:paraId="14C2CC21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A7DDE">
              <w:rPr>
                <w:rFonts w:ascii="Arial" w:eastAsia="Times New Roman" w:hAnsi="Arial" w:cs="Arial"/>
                <w:color w:val="auto"/>
                <w:sz w:val="62"/>
                <w:szCs w:val="62"/>
              </w:rPr>
              <w:t> </w:t>
            </w:r>
          </w:p>
        </w:tc>
        <w:tc>
          <w:tcPr>
            <w:tcW w:w="8490" w:type="dxa"/>
            <w:tcBorders>
              <w:top w:val="nil"/>
              <w:left w:val="single" w:sz="18" w:space="0" w:color="2F5496"/>
              <w:bottom w:val="nil"/>
              <w:right w:val="nil"/>
            </w:tcBorders>
            <w:shd w:val="clear" w:color="auto" w:fill="auto"/>
            <w:hideMark/>
          </w:tcPr>
          <w:p w14:paraId="101DD579" w14:textId="217EDD19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74"/>
                <w:szCs w:val="74"/>
              </w:rPr>
              <w:t>Suspension and Exclusion Policy</w:t>
            </w:r>
            <w:r w:rsidRPr="001A7DDE">
              <w:rPr>
                <w:rFonts w:ascii="Arial" w:eastAsia="Times New Roman" w:hAnsi="Arial" w:cs="Arial"/>
                <w:color w:val="auto"/>
                <w:sz w:val="74"/>
                <w:szCs w:val="74"/>
              </w:rPr>
              <w:t> </w:t>
            </w:r>
          </w:p>
        </w:tc>
      </w:tr>
      <w:tr w:rsidR="001A7DDE" w:rsidRPr="001A7DDE" w14:paraId="3D96C15F" w14:textId="77777777" w:rsidTr="001A7DDE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single" w:sz="18" w:space="0" w:color="2F5496"/>
            </w:tcBorders>
            <w:shd w:val="clear" w:color="auto" w:fill="auto"/>
            <w:hideMark/>
          </w:tcPr>
          <w:p w14:paraId="233FBF1E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0" w:type="dxa"/>
            <w:tcBorders>
              <w:top w:val="nil"/>
              <w:left w:val="single" w:sz="18" w:space="0" w:color="2F5496"/>
              <w:bottom w:val="nil"/>
              <w:right w:val="nil"/>
            </w:tcBorders>
            <w:shd w:val="clear" w:color="auto" w:fill="auto"/>
            <w:hideMark/>
          </w:tcPr>
          <w:p w14:paraId="5F93A110" w14:textId="07969480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1A7DDE" w:rsidRPr="001A7DDE" w14:paraId="6EEE1FA2" w14:textId="77777777" w:rsidTr="001A7DDE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single" w:sz="18" w:space="0" w:color="2F5496"/>
            </w:tcBorders>
            <w:shd w:val="clear" w:color="auto" w:fill="auto"/>
            <w:hideMark/>
          </w:tcPr>
          <w:p w14:paraId="5B853C31" w14:textId="77777777" w:rsidR="001A7DDE" w:rsidRPr="001A7DDE" w:rsidRDefault="001A7DDE" w:rsidP="001A7DD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A7DDE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8490" w:type="dxa"/>
            <w:tcBorders>
              <w:top w:val="nil"/>
              <w:left w:val="single" w:sz="18" w:space="0" w:color="2F5496"/>
              <w:bottom w:val="nil"/>
              <w:right w:val="nil"/>
            </w:tcBorders>
            <w:shd w:val="clear" w:color="auto" w:fill="auto"/>
            <w:hideMark/>
          </w:tcPr>
          <w:p w14:paraId="2163061C" w14:textId="768A1EB1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</w:tr>
    </w:tbl>
    <w:p w14:paraId="2DC51B0A" w14:textId="265D22CF" w:rsidR="001A7DDE" w:rsidRDefault="001A7DDE" w:rsidP="001A7DDE">
      <w:pPr>
        <w:spacing w:after="100"/>
        <w:ind w:left="736" w:right="3078"/>
        <w:rPr>
          <w:rFonts w:ascii="Arial" w:eastAsia="Arial" w:hAnsi="Arial" w:cs="Arial"/>
          <w:sz w:val="24"/>
        </w:rPr>
      </w:pPr>
    </w:p>
    <w:p w14:paraId="542485C4" w14:textId="60120892" w:rsidR="004B4B4B" w:rsidRDefault="004B4B4B" w:rsidP="001A7DDE">
      <w:pPr>
        <w:spacing w:after="100"/>
        <w:ind w:right="3078"/>
      </w:pPr>
    </w:p>
    <w:p w14:paraId="7FFC5C7D" w14:textId="4FB6C157" w:rsidR="004B4B4B" w:rsidRDefault="00BB5529" w:rsidP="001A7DDE">
      <w:pPr>
        <w:spacing w:after="114"/>
        <w:ind w:left="3760" w:right="197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0F7530C2" w14:textId="77777777" w:rsidR="004B4B4B" w:rsidRDefault="00BB5529">
      <w:pPr>
        <w:spacing w:after="98"/>
        <w:ind w:left="16" w:right="8140"/>
      </w:pPr>
      <w:r>
        <w:rPr>
          <w:rFonts w:ascii="Arial" w:eastAsia="Arial" w:hAnsi="Arial" w:cs="Arial"/>
          <w:sz w:val="24"/>
        </w:rPr>
        <w:t xml:space="preserve">  </w:t>
      </w:r>
    </w:p>
    <w:p w14:paraId="4E312F51" w14:textId="02050122" w:rsidR="001A7DDE" w:rsidRPr="001A7DDE" w:rsidRDefault="001A7DDE" w:rsidP="001A7D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A7DDE">
        <w:rPr>
          <w:rFonts w:ascii="Arial" w:hAnsi="Arial" w:cs="Arial"/>
          <w:color w:val="000000"/>
          <w:sz w:val="22"/>
          <w:szCs w:val="22"/>
        </w:rPr>
        <w:t>Version Control </w:t>
      </w:r>
      <w:r w:rsidRPr="001A7DDE">
        <w:rPr>
          <w:rFonts w:ascii="Arial" w:hAnsi="Arial" w:cs="Arial"/>
          <w:color w:val="000000"/>
          <w:sz w:val="22"/>
          <w:szCs w:val="22"/>
        </w:rPr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198"/>
        <w:gridCol w:w="2203"/>
        <w:gridCol w:w="2330"/>
      </w:tblGrid>
      <w:tr w:rsidR="001A7DDE" w:rsidRPr="001A7DDE" w14:paraId="00F20F21" w14:textId="77777777" w:rsidTr="001A7DDE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1192E" w14:textId="67F3C703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27CA4">
              <w:rPr>
                <w:rFonts w:ascii="Arial" w:eastAsia="Times New Roman" w:hAnsi="Arial" w:cs="Arial"/>
              </w:rPr>
              <w:t xml:space="preserve"> </w:t>
            </w:r>
            <w:r w:rsidRPr="001A7DDE">
              <w:rPr>
                <w:rFonts w:ascii="Arial" w:eastAsia="Times New Roman" w:hAnsi="Arial" w:cs="Arial"/>
              </w:rPr>
              <w:t xml:space="preserve">Reviewer / owner </w:t>
            </w:r>
            <w:r w:rsidRPr="00E27CA4">
              <w:rPr>
                <w:rFonts w:ascii="Arial" w:eastAsia="Times New Roman" w:hAnsi="Arial" w:cs="Arial"/>
              </w:rPr>
              <w:br/>
              <w:t xml:space="preserve"> </w:t>
            </w:r>
            <w:r w:rsidRPr="001A7DDE">
              <w:rPr>
                <w:rFonts w:ascii="Arial" w:eastAsia="Times New Roman" w:hAnsi="Arial" w:cs="Arial"/>
              </w:rPr>
              <w:t>(role)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FE2FC" w14:textId="337AA8A0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27CA4">
              <w:rPr>
                <w:rFonts w:ascii="Arial" w:eastAsia="Times New Roman" w:hAnsi="Arial" w:cs="Arial"/>
              </w:rPr>
              <w:t xml:space="preserve"> </w:t>
            </w:r>
            <w:r w:rsidRPr="001A7DDE">
              <w:rPr>
                <w:rFonts w:ascii="Arial" w:eastAsia="Times New Roman" w:hAnsi="Arial" w:cs="Arial"/>
              </w:rPr>
              <w:t xml:space="preserve">Executive lead </w:t>
            </w:r>
            <w:r w:rsidRPr="00E27CA4">
              <w:rPr>
                <w:rFonts w:ascii="Arial" w:eastAsia="Times New Roman" w:hAnsi="Arial" w:cs="Arial"/>
              </w:rPr>
              <w:br/>
              <w:t xml:space="preserve"> </w:t>
            </w:r>
            <w:r w:rsidRPr="001A7DDE">
              <w:rPr>
                <w:rFonts w:ascii="Arial" w:eastAsia="Times New Roman" w:hAnsi="Arial" w:cs="Arial"/>
              </w:rPr>
              <w:t>(role)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3BF41" w14:textId="03A3C8A3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27CA4">
              <w:rPr>
                <w:rFonts w:ascii="Arial" w:eastAsia="Times New Roman" w:hAnsi="Arial" w:cs="Arial"/>
              </w:rPr>
              <w:t xml:space="preserve"> </w:t>
            </w:r>
            <w:r w:rsidRPr="001A7DDE">
              <w:rPr>
                <w:rFonts w:ascii="Arial" w:eastAsia="Times New Roman" w:hAnsi="Arial" w:cs="Arial"/>
              </w:rPr>
              <w:t>Approving body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CF50E" w14:textId="53704EA0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27CA4">
              <w:rPr>
                <w:rFonts w:ascii="Arial" w:eastAsia="Times New Roman" w:hAnsi="Arial" w:cs="Arial"/>
              </w:rPr>
              <w:t xml:space="preserve"> </w:t>
            </w:r>
            <w:r w:rsidRPr="001A7DDE">
              <w:rPr>
                <w:rFonts w:ascii="Arial" w:eastAsia="Times New Roman" w:hAnsi="Arial" w:cs="Arial"/>
              </w:rPr>
              <w:t xml:space="preserve">Meeting date when </w:t>
            </w:r>
            <w:r w:rsidRPr="00E27CA4">
              <w:rPr>
                <w:rFonts w:ascii="Arial" w:eastAsia="Times New Roman" w:hAnsi="Arial" w:cs="Arial"/>
              </w:rPr>
              <w:br/>
              <w:t xml:space="preserve"> </w:t>
            </w:r>
            <w:r w:rsidRPr="001A7DDE">
              <w:rPr>
                <w:rFonts w:ascii="Arial" w:eastAsia="Times New Roman" w:hAnsi="Arial" w:cs="Arial"/>
              </w:rPr>
              <w:t xml:space="preserve">the policy was </w:t>
            </w:r>
            <w:r w:rsidRPr="00E27CA4">
              <w:rPr>
                <w:rFonts w:ascii="Arial" w:eastAsia="Times New Roman" w:hAnsi="Arial" w:cs="Arial"/>
              </w:rPr>
              <w:br/>
              <w:t xml:space="preserve"> </w:t>
            </w:r>
            <w:r w:rsidRPr="001A7DDE">
              <w:rPr>
                <w:rFonts w:ascii="Arial" w:eastAsia="Times New Roman" w:hAnsi="Arial" w:cs="Arial"/>
              </w:rPr>
              <w:t>approved </w:t>
            </w:r>
          </w:p>
        </w:tc>
      </w:tr>
      <w:tr w:rsidR="001A7DDE" w:rsidRPr="001A7DDE" w14:paraId="75A8FBB9" w14:textId="77777777" w:rsidTr="001A7DDE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B0DD3" w14:textId="22011FBD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  <w:r w:rsidR="00117C3D">
              <w:rPr>
                <w:rFonts w:ascii="Arial" w:eastAsia="Times New Roman" w:hAnsi="Arial" w:cs="Arial"/>
              </w:rPr>
              <w:t>Director of Primary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3145" w14:textId="267C649A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  <w:r w:rsidR="00117C3D">
              <w:rPr>
                <w:rFonts w:ascii="Arial" w:eastAsia="Times New Roman" w:hAnsi="Arial" w:cs="Arial"/>
              </w:rPr>
              <w:t xml:space="preserve">CEO and Executive </w:t>
            </w:r>
            <w:r w:rsidR="00117C3D">
              <w:rPr>
                <w:rFonts w:ascii="Arial" w:eastAsia="Times New Roman" w:hAnsi="Arial" w:cs="Arial"/>
              </w:rPr>
              <w:br/>
              <w:t xml:space="preserve"> Board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4EC4C" w14:textId="2D109380" w:rsidR="001A7DDE" w:rsidRPr="001A7DDE" w:rsidRDefault="00117C3D" w:rsidP="001A7D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Trust Board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9FD58" w14:textId="2730A131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  <w:r w:rsidR="00117C3D">
              <w:rPr>
                <w:rFonts w:ascii="Arial" w:eastAsia="Times New Roman" w:hAnsi="Arial" w:cs="Arial"/>
              </w:rPr>
              <w:t>Email August 2024</w:t>
            </w:r>
          </w:p>
        </w:tc>
      </w:tr>
      <w:tr w:rsidR="001A7DDE" w:rsidRPr="001A7DDE" w14:paraId="0DE2969B" w14:textId="77777777" w:rsidTr="001A7DDE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D17B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A3D76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4D9B7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395D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</w:tr>
      <w:tr w:rsidR="001A7DDE" w:rsidRPr="001A7DDE" w14:paraId="3D9C5131" w14:textId="77777777" w:rsidTr="001A7DDE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8686A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A7582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AF59D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D4568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</w:tr>
      <w:tr w:rsidR="001A7DDE" w:rsidRPr="001A7DDE" w14:paraId="1BEA5C6E" w14:textId="77777777" w:rsidTr="001A7DDE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3974C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017ED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2A65B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4C0EF" w14:textId="77777777" w:rsidR="001A7DDE" w:rsidRPr="001A7DDE" w:rsidRDefault="001A7DDE" w:rsidP="001A7D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A7DDE">
              <w:rPr>
                <w:rFonts w:ascii="Arial" w:eastAsia="Times New Roman" w:hAnsi="Arial" w:cs="Arial"/>
              </w:rPr>
              <w:t> </w:t>
            </w:r>
          </w:p>
        </w:tc>
      </w:tr>
    </w:tbl>
    <w:p w14:paraId="1DDC3402" w14:textId="08E8A601" w:rsidR="004B4B4B" w:rsidRDefault="004B4B4B">
      <w:pPr>
        <w:spacing w:after="119"/>
        <w:ind w:left="16"/>
      </w:pPr>
    </w:p>
    <w:p w14:paraId="5A1A4B40" w14:textId="797570C2" w:rsidR="004B4B4B" w:rsidRPr="00E27CA4" w:rsidRDefault="00E27CA4" w:rsidP="00E27CA4">
      <w:pPr>
        <w:spacing w:after="335"/>
        <w:rPr>
          <w:rFonts w:ascii="Arial" w:eastAsia="Arial" w:hAnsi="Arial" w:cs="Arial"/>
        </w:rPr>
      </w:pPr>
      <w:r w:rsidRPr="00E27CA4">
        <w:rPr>
          <w:rFonts w:ascii="Arial" w:eastAsia="Arial" w:hAnsi="Arial" w:cs="Arial"/>
        </w:rPr>
        <w:t>This policy is reviewed annually.  The next review is due by</w:t>
      </w:r>
      <w:r w:rsidR="00117C3D">
        <w:rPr>
          <w:rFonts w:ascii="Arial" w:eastAsia="Arial" w:hAnsi="Arial" w:cs="Arial"/>
        </w:rPr>
        <w:t xml:space="preserve"> September 2025.</w:t>
      </w:r>
    </w:p>
    <w:p w14:paraId="2FCBEC0F" w14:textId="77777777" w:rsidR="00E27CA4" w:rsidRDefault="00E27CA4" w:rsidP="001A7DDE">
      <w:pPr>
        <w:spacing w:after="335"/>
        <w:ind w:left="16"/>
      </w:pPr>
    </w:p>
    <w:p w14:paraId="3DC5B14A" w14:textId="064E4EF4" w:rsidR="004B4B4B" w:rsidRDefault="00BB5529" w:rsidP="00640F26">
      <w:pPr>
        <w:tabs>
          <w:tab w:val="right" w:pos="9055"/>
        </w:tabs>
        <w:spacing w:after="98"/>
        <w:ind w:left="1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="00640F26">
        <w:rPr>
          <w:rFonts w:ascii="Arial" w:eastAsia="Arial" w:hAnsi="Arial" w:cs="Arial"/>
          <w:sz w:val="24"/>
        </w:rPr>
        <w:tab/>
      </w:r>
    </w:p>
    <w:p w14:paraId="3E816D63" w14:textId="77777777" w:rsidR="00640F26" w:rsidRPr="00640F26" w:rsidRDefault="00640F26" w:rsidP="00640F26"/>
    <w:p w14:paraId="642F31F5" w14:textId="77777777" w:rsidR="004B4B4B" w:rsidRDefault="00BB5529">
      <w:pPr>
        <w:spacing w:after="98"/>
        <w:ind w:left="16"/>
      </w:pPr>
      <w:r>
        <w:rPr>
          <w:rFonts w:ascii="Arial" w:eastAsia="Arial" w:hAnsi="Arial" w:cs="Arial"/>
          <w:sz w:val="24"/>
        </w:rPr>
        <w:t xml:space="preserve"> </w:t>
      </w:r>
    </w:p>
    <w:p w14:paraId="019C6830" w14:textId="013C6B52" w:rsidR="004B4B4B" w:rsidRDefault="00BB5529">
      <w:pPr>
        <w:spacing w:after="98"/>
        <w:ind w:left="16"/>
      </w:pPr>
      <w:r>
        <w:rPr>
          <w:rFonts w:ascii="Arial" w:eastAsia="Arial" w:hAnsi="Arial" w:cs="Arial"/>
          <w:sz w:val="24"/>
        </w:rPr>
        <w:t xml:space="preserve"> </w:t>
      </w:r>
      <w:r w:rsidR="00AB3C4F">
        <w:rPr>
          <w:rFonts w:ascii="Arial" w:eastAsia="Arial" w:hAnsi="Arial" w:cs="Arial"/>
          <w:sz w:val="24"/>
        </w:rPr>
        <w:br/>
      </w:r>
    </w:p>
    <w:p w14:paraId="7F53986B" w14:textId="228E0599" w:rsidR="004B4B4B" w:rsidRDefault="00BB5529" w:rsidP="009459DF">
      <w:pPr>
        <w:spacing w:after="98"/>
        <w:ind w:left="16"/>
      </w:pPr>
      <w:r>
        <w:rPr>
          <w:rFonts w:ascii="Arial" w:eastAsia="Arial" w:hAnsi="Arial" w:cs="Arial"/>
          <w:sz w:val="24"/>
        </w:rPr>
        <w:t xml:space="preserve"> </w:t>
      </w:r>
    </w:p>
    <w:p w14:paraId="450B311D" w14:textId="77777777" w:rsidR="004B4B4B" w:rsidRPr="00467B0E" w:rsidRDefault="00BB5529">
      <w:pPr>
        <w:spacing w:after="0" w:line="265" w:lineRule="auto"/>
        <w:ind w:left="11" w:hanging="10"/>
      </w:pPr>
      <w:r w:rsidRPr="00467B0E">
        <w:rPr>
          <w:rFonts w:ascii="Arial" w:eastAsia="Arial" w:hAnsi="Arial" w:cs="Arial"/>
          <w:b/>
        </w:rPr>
        <w:t xml:space="preserve">Contents  </w:t>
      </w:r>
    </w:p>
    <w:p w14:paraId="59680345" w14:textId="77777777" w:rsidR="004B4B4B" w:rsidRPr="00467B0E" w:rsidRDefault="00BB5529">
      <w:pPr>
        <w:spacing w:after="119"/>
        <w:ind w:left="16"/>
      </w:pPr>
      <w:r w:rsidRPr="00467B0E">
        <w:rPr>
          <w:rFonts w:ascii="Arial" w:eastAsia="Arial" w:hAnsi="Arial" w:cs="Arial"/>
        </w:rPr>
        <w:t xml:space="preserve">  </w:t>
      </w:r>
    </w:p>
    <w:p w14:paraId="7C588304" w14:textId="2637C74C" w:rsidR="004B4B4B" w:rsidRPr="00467B0E" w:rsidRDefault="0034307D" w:rsidP="0034307D">
      <w:pPr>
        <w:pStyle w:val="Heading2"/>
        <w:tabs>
          <w:tab w:val="center" w:pos="1436"/>
        </w:tabs>
        <w:spacing w:after="124"/>
        <w:ind w:left="1" w:firstLine="0"/>
        <w:rPr>
          <w:b w:val="0"/>
          <w:bCs/>
          <w:sz w:val="22"/>
        </w:rPr>
      </w:pPr>
      <w:r w:rsidRPr="00467B0E">
        <w:rPr>
          <w:bCs/>
          <w:sz w:val="22"/>
        </w:rPr>
        <w:t xml:space="preserve">1. </w:t>
      </w:r>
      <w:r w:rsidR="00BB5529" w:rsidRPr="00467B0E">
        <w:rPr>
          <w:sz w:val="22"/>
        </w:rPr>
        <w:t>Introduction</w:t>
      </w:r>
      <w:r w:rsidRPr="00467B0E">
        <w:rPr>
          <w:sz w:val="22"/>
        </w:rPr>
        <w:br/>
      </w:r>
      <w:r w:rsidRPr="00467B0E">
        <w:rPr>
          <w:sz w:val="22"/>
        </w:rPr>
        <w:br/>
      </w:r>
      <w:r w:rsidRPr="00467B0E">
        <w:rPr>
          <w:b w:val="0"/>
          <w:bCs/>
          <w:sz w:val="22"/>
        </w:rPr>
        <w:t xml:space="preserve"> </w:t>
      </w:r>
      <w:r w:rsidR="00467B0E">
        <w:rPr>
          <w:b w:val="0"/>
          <w:bCs/>
          <w:sz w:val="22"/>
        </w:rPr>
        <w:t xml:space="preserve">     </w:t>
      </w:r>
      <w:r w:rsidR="009459DF" w:rsidRPr="00467B0E">
        <w:rPr>
          <w:b w:val="0"/>
          <w:bCs/>
          <w:sz w:val="22"/>
        </w:rPr>
        <w:t xml:space="preserve">1.1 </w:t>
      </w:r>
      <w:r w:rsidR="00BB5529" w:rsidRPr="00467B0E">
        <w:rPr>
          <w:b w:val="0"/>
          <w:bCs/>
          <w:sz w:val="22"/>
        </w:rPr>
        <w:t>Aims and Scope</w:t>
      </w:r>
      <w:r w:rsidR="000B388B" w:rsidRPr="00467B0E">
        <w:rPr>
          <w:b w:val="0"/>
          <w:bCs/>
          <w:sz w:val="22"/>
        </w:rPr>
        <w:br/>
        <w:t xml:space="preserve">      1.2 Purpose</w:t>
      </w:r>
      <w:r w:rsidR="000B388B" w:rsidRPr="00467B0E">
        <w:rPr>
          <w:b w:val="0"/>
          <w:bCs/>
          <w:sz w:val="22"/>
        </w:rPr>
        <w:br/>
        <w:t xml:space="preserve">      1.3 Principles</w:t>
      </w:r>
      <w:r w:rsidRPr="00467B0E">
        <w:rPr>
          <w:sz w:val="22"/>
        </w:rPr>
        <w:br/>
        <w:t xml:space="preserve">     </w:t>
      </w:r>
      <w:r w:rsidR="009551E2" w:rsidRPr="00467B0E">
        <w:rPr>
          <w:sz w:val="22"/>
        </w:rPr>
        <w:t xml:space="preserve"> </w:t>
      </w:r>
      <w:r w:rsidR="000B388B" w:rsidRPr="00467B0E">
        <w:rPr>
          <w:b w:val="0"/>
          <w:bCs/>
          <w:sz w:val="22"/>
        </w:rPr>
        <w:t>1.4</w:t>
      </w:r>
      <w:r w:rsidRPr="00467B0E">
        <w:rPr>
          <w:b w:val="0"/>
          <w:bCs/>
          <w:sz w:val="22"/>
        </w:rPr>
        <w:t xml:space="preserve"> </w:t>
      </w:r>
      <w:r w:rsidR="00BB5529" w:rsidRPr="00467B0E">
        <w:rPr>
          <w:b w:val="0"/>
          <w:bCs/>
          <w:sz w:val="22"/>
        </w:rPr>
        <w:t xml:space="preserve">Other </w:t>
      </w:r>
      <w:r w:rsidRPr="00467B0E">
        <w:rPr>
          <w:b w:val="0"/>
          <w:bCs/>
          <w:sz w:val="22"/>
        </w:rPr>
        <w:t>L</w:t>
      </w:r>
      <w:r w:rsidR="00BB5529" w:rsidRPr="00467B0E">
        <w:rPr>
          <w:b w:val="0"/>
          <w:bCs/>
          <w:sz w:val="22"/>
        </w:rPr>
        <w:t>inked Policies</w:t>
      </w:r>
      <w:r w:rsidR="00467B0E" w:rsidRPr="00467B0E">
        <w:rPr>
          <w:sz w:val="22"/>
        </w:rPr>
        <w:br/>
        <w:t xml:space="preserve">      </w:t>
      </w:r>
      <w:r w:rsidR="00467B0E" w:rsidRPr="00467B0E">
        <w:rPr>
          <w:b w:val="0"/>
          <w:bCs/>
          <w:sz w:val="22"/>
        </w:rPr>
        <w:t>1.5</w:t>
      </w:r>
      <w:r w:rsidR="00467B0E">
        <w:rPr>
          <w:b w:val="0"/>
          <w:bCs/>
          <w:sz w:val="22"/>
        </w:rPr>
        <w:t xml:space="preserve"> Linked Legislation</w:t>
      </w:r>
    </w:p>
    <w:p w14:paraId="6AA72B42" w14:textId="77777777" w:rsidR="004B4B4B" w:rsidRPr="00467B0E" w:rsidRDefault="00BB5529">
      <w:pPr>
        <w:spacing w:after="123"/>
        <w:ind w:left="1816"/>
      </w:pPr>
      <w:r w:rsidRPr="00467B0E">
        <w:rPr>
          <w:rFonts w:ascii="Arial" w:eastAsia="Arial" w:hAnsi="Arial" w:cs="Arial"/>
        </w:rPr>
        <w:t xml:space="preserve"> </w:t>
      </w:r>
    </w:p>
    <w:p w14:paraId="1392E087" w14:textId="05CD8CED" w:rsidR="004B4B4B" w:rsidRPr="00467B0E" w:rsidRDefault="0034307D" w:rsidP="0034307D">
      <w:pPr>
        <w:spacing w:after="124" w:line="265" w:lineRule="auto"/>
        <w:ind w:left="1"/>
      </w:pPr>
      <w:r w:rsidRPr="00467B0E">
        <w:rPr>
          <w:rFonts w:ascii="Arial" w:eastAsia="Arial" w:hAnsi="Arial" w:cs="Arial"/>
          <w:b/>
        </w:rPr>
        <w:t xml:space="preserve">2. </w:t>
      </w:r>
      <w:r w:rsidR="00BB5529" w:rsidRPr="00467B0E">
        <w:rPr>
          <w:rFonts w:ascii="Arial" w:eastAsia="Arial" w:hAnsi="Arial" w:cs="Arial"/>
          <w:b/>
        </w:rPr>
        <w:t>Policy Statement</w:t>
      </w:r>
      <w:r w:rsidRPr="00467B0E">
        <w:rPr>
          <w:rFonts w:ascii="Arial" w:eastAsia="Arial" w:hAnsi="Arial" w:cs="Arial"/>
          <w:b/>
        </w:rPr>
        <w:br/>
      </w:r>
      <w:r w:rsidRPr="00467B0E">
        <w:rPr>
          <w:rFonts w:ascii="Arial" w:eastAsia="Arial" w:hAnsi="Arial" w:cs="Arial"/>
          <w:b/>
        </w:rPr>
        <w:br/>
      </w:r>
      <w:r w:rsidRPr="00467B0E">
        <w:rPr>
          <w:rFonts w:ascii="Arial" w:eastAsia="Arial" w:hAnsi="Arial" w:cs="Arial"/>
          <w:bCs/>
        </w:rPr>
        <w:t xml:space="preserve">      2.1</w:t>
      </w:r>
      <w:r w:rsidRPr="00467B0E">
        <w:rPr>
          <w:rFonts w:ascii="Arial" w:eastAsia="Arial" w:hAnsi="Arial" w:cs="Arial"/>
          <w:b/>
        </w:rPr>
        <w:t xml:space="preserve"> </w:t>
      </w:r>
      <w:r w:rsidR="00BB5529" w:rsidRPr="00467B0E">
        <w:rPr>
          <w:rFonts w:ascii="Arial" w:eastAsia="Arial" w:hAnsi="Arial" w:cs="Arial"/>
        </w:rPr>
        <w:t xml:space="preserve">Policy Terms  </w:t>
      </w:r>
    </w:p>
    <w:p w14:paraId="45ED66A4" w14:textId="0B1585B3" w:rsidR="004B4B4B" w:rsidRPr="00BA1680" w:rsidRDefault="00E51A72" w:rsidP="00BA1680">
      <w:pPr>
        <w:spacing w:after="1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BA1680">
        <w:rPr>
          <w:rFonts w:ascii="Arial" w:eastAsia="Arial" w:hAnsi="Arial" w:cs="Arial"/>
        </w:rPr>
        <w:br/>
      </w:r>
      <w:r w:rsidR="004A6AFA">
        <w:rPr>
          <w:rFonts w:ascii="Arial" w:eastAsia="Arial" w:hAnsi="Arial" w:cs="Arial"/>
          <w:b/>
          <w:bCs/>
        </w:rPr>
        <w:t>3. Notification of a Suspension</w:t>
      </w:r>
      <w:r w:rsidR="004A6AFA"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  <w:b/>
          <w:bCs/>
        </w:rPr>
        <w:br/>
      </w:r>
      <w:r w:rsidR="004A6AFA">
        <w:rPr>
          <w:rFonts w:ascii="Arial" w:eastAsia="Arial" w:hAnsi="Arial" w:cs="Arial"/>
          <w:b/>
          <w:bCs/>
        </w:rPr>
        <w:br/>
      </w:r>
      <w:r w:rsidR="004A6AFA" w:rsidRPr="00107594">
        <w:rPr>
          <w:rFonts w:ascii="Arial" w:hAnsi="Arial" w:cs="Arial"/>
          <w:b/>
          <w:bCs/>
        </w:rPr>
        <w:t>4.</w:t>
      </w:r>
      <w:r w:rsidR="004A6AFA">
        <w:rPr>
          <w:rFonts w:ascii="Arial" w:hAnsi="Arial" w:cs="Arial"/>
          <w:b/>
          <w:bCs/>
        </w:rPr>
        <w:t xml:space="preserve"> Pupils r</w:t>
      </w:r>
      <w:r w:rsidR="004A6AFA" w:rsidRPr="00107594">
        <w:rPr>
          <w:rFonts w:ascii="Arial" w:hAnsi="Arial" w:cs="Arial"/>
          <w:b/>
          <w:bCs/>
        </w:rPr>
        <w:t>eturning from a Fixed Term Suspension</w:t>
      </w:r>
      <w:r w:rsidR="004A6AFA">
        <w:br/>
      </w:r>
      <w:r>
        <w:br/>
      </w:r>
      <w:r w:rsidR="004A6AFA">
        <w:br/>
      </w:r>
      <w:r w:rsidR="004A6AFA" w:rsidRPr="00107594">
        <w:rPr>
          <w:rFonts w:ascii="Arial" w:hAnsi="Arial" w:cs="Arial"/>
          <w:b/>
          <w:bCs/>
        </w:rPr>
        <w:t>5. Permanent Exclusions</w:t>
      </w:r>
      <w:r w:rsidR="004A6AFA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4A6AFA">
        <w:rPr>
          <w:rFonts w:ascii="Arial" w:hAnsi="Arial" w:cs="Arial"/>
          <w:b/>
          <w:bCs/>
        </w:rPr>
        <w:br/>
      </w:r>
      <w:r w:rsidR="004A6AFA" w:rsidRPr="00107594">
        <w:rPr>
          <w:rFonts w:ascii="Arial" w:hAnsi="Arial" w:cs="Arial"/>
          <w:b/>
          <w:bCs/>
        </w:rPr>
        <w:t>6. Appeals</w:t>
      </w:r>
      <w:r w:rsidR="00BB5529">
        <w:br w:type="page"/>
      </w:r>
    </w:p>
    <w:p w14:paraId="3F878070" w14:textId="05EDCA70" w:rsidR="004B4B4B" w:rsidRPr="009551E2" w:rsidRDefault="00AB3C4F" w:rsidP="009551E2">
      <w:pPr>
        <w:pStyle w:val="Heading2"/>
        <w:ind w:left="11"/>
        <w:rPr>
          <w:sz w:val="22"/>
        </w:rPr>
      </w:pPr>
      <w:r>
        <w:rPr>
          <w:sz w:val="22"/>
        </w:rPr>
        <w:lastRenderedPageBreak/>
        <w:br/>
      </w:r>
      <w:r w:rsidR="00BB5529" w:rsidRPr="009551E2">
        <w:rPr>
          <w:sz w:val="22"/>
        </w:rPr>
        <w:t>1. Introduction</w:t>
      </w:r>
    </w:p>
    <w:p w14:paraId="4C5720E1" w14:textId="11DC776D" w:rsidR="004B4B4B" w:rsidRPr="009551E2" w:rsidRDefault="004B4B4B" w:rsidP="009551E2">
      <w:pPr>
        <w:spacing w:after="98"/>
        <w:ind w:left="16"/>
        <w:rPr>
          <w:rFonts w:ascii="Arial" w:hAnsi="Arial" w:cs="Arial"/>
        </w:rPr>
      </w:pPr>
    </w:p>
    <w:p w14:paraId="4595298F" w14:textId="51DE590D" w:rsidR="004B4B4B" w:rsidRPr="009551E2" w:rsidRDefault="00BB5529" w:rsidP="009551E2">
      <w:pPr>
        <w:spacing w:after="112" w:line="250" w:lineRule="auto"/>
        <w:ind w:left="11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The Trust intends and expects that all decisions around the use of Trust resources will be underpinned at all times by its vision and values:</w:t>
      </w:r>
      <w:r w:rsidR="009551E2" w:rsidRPr="009551E2">
        <w:rPr>
          <w:rFonts w:ascii="Arial" w:eastAsia="Arial" w:hAnsi="Arial" w:cs="Arial"/>
        </w:rPr>
        <w:br/>
      </w:r>
    </w:p>
    <w:p w14:paraId="06683A47" w14:textId="5A0B3A5D" w:rsidR="004B4B4B" w:rsidRPr="009551E2" w:rsidRDefault="00BB5529" w:rsidP="009551E2">
      <w:pPr>
        <w:spacing w:after="92" w:line="265" w:lineRule="auto"/>
        <w:ind w:left="746" w:hanging="10"/>
        <w:rPr>
          <w:rFonts w:ascii="Arial" w:hAnsi="Arial" w:cs="Arial"/>
        </w:rPr>
      </w:pPr>
      <w:r w:rsidRPr="009551E2">
        <w:rPr>
          <w:rFonts w:ascii="Arial" w:eastAsia="Arial" w:hAnsi="Arial" w:cs="Arial"/>
          <w:b/>
        </w:rPr>
        <w:t>Our aim</w:t>
      </w:r>
      <w:r w:rsidRPr="009551E2">
        <w:rPr>
          <w:rFonts w:ascii="Arial" w:eastAsia="Arial" w:hAnsi="Arial" w:cs="Arial"/>
          <w:bCs/>
        </w:rPr>
        <w:t>:</w:t>
      </w:r>
    </w:p>
    <w:p w14:paraId="67907BC6" w14:textId="7BCAD82D" w:rsidR="004B4B4B" w:rsidRPr="009551E2" w:rsidRDefault="009551E2" w:rsidP="009551E2">
      <w:pPr>
        <w:spacing w:after="112" w:line="250" w:lineRule="auto"/>
        <w:ind w:left="746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br/>
      </w:r>
      <w:r w:rsidR="00BB5529" w:rsidRPr="009551E2">
        <w:rPr>
          <w:rFonts w:ascii="Arial" w:eastAsia="Arial" w:hAnsi="Arial" w:cs="Arial"/>
        </w:rPr>
        <w:t>To create centres of educational excellence that inspire all pupils to turn their potential into performance</w:t>
      </w:r>
    </w:p>
    <w:p w14:paraId="071AB398" w14:textId="77777777" w:rsidR="009551E2" w:rsidRPr="009551E2" w:rsidRDefault="009551E2" w:rsidP="009551E2">
      <w:pPr>
        <w:spacing w:after="92" w:line="265" w:lineRule="auto"/>
        <w:ind w:left="746" w:hanging="10"/>
        <w:rPr>
          <w:rFonts w:ascii="Arial" w:eastAsia="Arial" w:hAnsi="Arial" w:cs="Arial"/>
          <w:b/>
        </w:rPr>
      </w:pPr>
    </w:p>
    <w:p w14:paraId="2CE94DCC" w14:textId="1AA6ABD4" w:rsidR="004B4B4B" w:rsidRPr="009551E2" w:rsidRDefault="00BB5529" w:rsidP="009551E2">
      <w:pPr>
        <w:spacing w:after="92" w:line="265" w:lineRule="auto"/>
        <w:ind w:left="746" w:hanging="10"/>
        <w:rPr>
          <w:rFonts w:ascii="Arial" w:hAnsi="Arial" w:cs="Arial"/>
        </w:rPr>
      </w:pPr>
      <w:r w:rsidRPr="009551E2">
        <w:rPr>
          <w:rFonts w:ascii="Arial" w:eastAsia="Arial" w:hAnsi="Arial" w:cs="Arial"/>
          <w:b/>
        </w:rPr>
        <w:t>To achieve this our schools will</w:t>
      </w:r>
      <w:r w:rsidRPr="009551E2">
        <w:rPr>
          <w:rFonts w:ascii="Arial" w:eastAsia="Arial" w:hAnsi="Arial" w:cs="Arial"/>
          <w:bCs/>
        </w:rPr>
        <w:t>:</w:t>
      </w:r>
    </w:p>
    <w:p w14:paraId="52885DD5" w14:textId="77777777" w:rsidR="009551E2" w:rsidRPr="009551E2" w:rsidRDefault="00BB5529" w:rsidP="009551E2">
      <w:pPr>
        <w:pStyle w:val="ListParagraph"/>
        <w:numPr>
          <w:ilvl w:val="0"/>
          <w:numId w:val="8"/>
        </w:numPr>
        <w:spacing w:after="112" w:line="250" w:lineRule="auto"/>
        <w:ind w:right="1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Provide a broad and balanced curriculum that allows pupils to develop their talents and ambitions</w:t>
      </w:r>
      <w:r w:rsidR="009551E2" w:rsidRPr="009551E2">
        <w:rPr>
          <w:rFonts w:ascii="Arial" w:eastAsia="Arial" w:hAnsi="Arial" w:cs="Arial"/>
        </w:rPr>
        <w:t>.</w:t>
      </w:r>
    </w:p>
    <w:p w14:paraId="5A82F0A0" w14:textId="77777777" w:rsidR="009551E2" w:rsidRPr="009551E2" w:rsidRDefault="00BB5529" w:rsidP="009551E2">
      <w:pPr>
        <w:pStyle w:val="ListParagraph"/>
        <w:numPr>
          <w:ilvl w:val="0"/>
          <w:numId w:val="8"/>
        </w:numPr>
        <w:spacing w:after="112" w:line="250" w:lineRule="auto"/>
        <w:ind w:right="1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Deliver the highest quality learning opportunities facilitated by excellent teachers</w:t>
      </w:r>
      <w:r w:rsidR="009551E2" w:rsidRPr="009551E2">
        <w:rPr>
          <w:rFonts w:ascii="Arial" w:eastAsia="Arial" w:hAnsi="Arial" w:cs="Arial"/>
        </w:rPr>
        <w:t>.</w:t>
      </w:r>
    </w:p>
    <w:p w14:paraId="58989CC5" w14:textId="77777777" w:rsidR="009551E2" w:rsidRPr="009551E2" w:rsidRDefault="00BB5529" w:rsidP="009551E2">
      <w:pPr>
        <w:pStyle w:val="ListParagraph"/>
        <w:numPr>
          <w:ilvl w:val="0"/>
          <w:numId w:val="8"/>
        </w:numPr>
        <w:spacing w:after="112" w:line="250" w:lineRule="auto"/>
        <w:ind w:right="1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Inspire our pupils to become confident, motivated and respectful individuals ready to make a positive contribution to society</w:t>
      </w:r>
      <w:r w:rsidR="009551E2" w:rsidRPr="009551E2">
        <w:rPr>
          <w:rFonts w:ascii="Arial" w:eastAsia="Arial" w:hAnsi="Arial" w:cs="Arial"/>
        </w:rPr>
        <w:t>.</w:t>
      </w:r>
    </w:p>
    <w:p w14:paraId="419D8317" w14:textId="77777777" w:rsidR="009551E2" w:rsidRPr="009551E2" w:rsidRDefault="009551E2" w:rsidP="009551E2">
      <w:pPr>
        <w:spacing w:after="112" w:line="250" w:lineRule="auto"/>
        <w:ind w:right="1"/>
        <w:rPr>
          <w:rFonts w:ascii="Arial" w:eastAsia="Arial" w:hAnsi="Arial" w:cs="Arial"/>
          <w:b/>
        </w:rPr>
      </w:pPr>
    </w:p>
    <w:p w14:paraId="6FE4CF2B" w14:textId="559148AA" w:rsidR="004B4B4B" w:rsidRPr="009551E2" w:rsidRDefault="00BB5529" w:rsidP="009551E2">
      <w:pPr>
        <w:spacing w:after="112" w:line="250" w:lineRule="auto"/>
        <w:ind w:right="1" w:firstLine="720"/>
        <w:rPr>
          <w:rFonts w:ascii="Arial" w:hAnsi="Arial" w:cs="Arial"/>
        </w:rPr>
      </w:pPr>
      <w:r w:rsidRPr="009551E2">
        <w:rPr>
          <w:rFonts w:ascii="Arial" w:eastAsia="Arial" w:hAnsi="Arial" w:cs="Arial"/>
          <w:b/>
        </w:rPr>
        <w:t>The Trust will support our schools by</w:t>
      </w:r>
      <w:r w:rsidRPr="009551E2">
        <w:rPr>
          <w:rFonts w:ascii="Arial" w:eastAsia="Arial" w:hAnsi="Arial" w:cs="Arial"/>
          <w:bCs/>
        </w:rPr>
        <w:t>:</w:t>
      </w:r>
    </w:p>
    <w:p w14:paraId="2670F0DB" w14:textId="77777777" w:rsidR="009551E2" w:rsidRPr="009551E2" w:rsidRDefault="00BB5529" w:rsidP="009551E2">
      <w:pPr>
        <w:pStyle w:val="ListParagraph"/>
        <w:numPr>
          <w:ilvl w:val="0"/>
          <w:numId w:val="9"/>
        </w:numPr>
        <w:spacing w:after="111" w:line="250" w:lineRule="auto"/>
        <w:ind w:right="1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Maximising the resources and expertise available to individual schools</w:t>
      </w:r>
      <w:r w:rsidR="009551E2" w:rsidRPr="009551E2">
        <w:rPr>
          <w:rFonts w:ascii="Arial" w:eastAsia="Arial" w:hAnsi="Arial" w:cs="Arial"/>
        </w:rPr>
        <w:t>.</w:t>
      </w:r>
    </w:p>
    <w:p w14:paraId="668770B1" w14:textId="77777777" w:rsidR="009551E2" w:rsidRPr="009551E2" w:rsidRDefault="00BB5529" w:rsidP="009551E2">
      <w:pPr>
        <w:pStyle w:val="ListParagraph"/>
        <w:numPr>
          <w:ilvl w:val="0"/>
          <w:numId w:val="9"/>
        </w:numPr>
        <w:spacing w:after="111" w:line="250" w:lineRule="auto"/>
        <w:ind w:right="1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Providing a platform for the sharing of excellent practice</w:t>
      </w:r>
      <w:r w:rsidR="009551E2" w:rsidRPr="009551E2">
        <w:rPr>
          <w:rFonts w:ascii="Arial" w:eastAsia="Arial" w:hAnsi="Arial" w:cs="Arial"/>
        </w:rPr>
        <w:t>.</w:t>
      </w:r>
    </w:p>
    <w:p w14:paraId="04E7D2F2" w14:textId="74FB1754" w:rsidR="004B4B4B" w:rsidRPr="009551E2" w:rsidRDefault="00BB5529" w:rsidP="009551E2">
      <w:pPr>
        <w:pStyle w:val="ListParagraph"/>
        <w:numPr>
          <w:ilvl w:val="0"/>
          <w:numId w:val="9"/>
        </w:numPr>
        <w:spacing w:after="111" w:line="250" w:lineRule="auto"/>
        <w:ind w:right="1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Challenging and developing staff to turn their potential into performance</w:t>
      </w:r>
      <w:r w:rsidR="009551E2" w:rsidRPr="009551E2">
        <w:rPr>
          <w:rFonts w:ascii="Arial" w:eastAsia="Arial" w:hAnsi="Arial" w:cs="Arial"/>
        </w:rPr>
        <w:t>.</w:t>
      </w:r>
    </w:p>
    <w:p w14:paraId="4C9452C6" w14:textId="65E22B66" w:rsidR="004B4B4B" w:rsidRPr="00AB3C4F" w:rsidRDefault="00476F71" w:rsidP="009551E2">
      <w:pPr>
        <w:spacing w:after="102"/>
        <w:ind w:left="745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76F71">
        <w:rPr>
          <w:rFonts w:ascii="Arial" w:hAnsi="Arial" w:cs="Arial"/>
        </w:rPr>
        <w:t xml:space="preserve">Kingfisher C of E </w:t>
      </w:r>
      <w:r>
        <w:rPr>
          <w:rFonts w:ascii="Arial" w:hAnsi="Arial" w:cs="Arial"/>
        </w:rPr>
        <w:t>Academy</w:t>
      </w:r>
      <w:r w:rsidRPr="00476F71">
        <w:rPr>
          <w:rFonts w:ascii="Arial" w:hAnsi="Arial" w:cs="Arial"/>
        </w:rPr>
        <w:t xml:space="preserve"> shares the Church of England’s Vision for Education 2016, “Deeply Christian, Serving the Common Good”, which includes</w:t>
      </w:r>
      <w:r>
        <w:rPr>
          <w:rFonts w:ascii="Arial" w:hAnsi="Arial" w:cs="Arial"/>
        </w:rPr>
        <w:t xml:space="preserve"> the </w:t>
      </w:r>
      <w:r w:rsidRPr="00476F71">
        <w:rPr>
          <w:rFonts w:ascii="Arial" w:hAnsi="Arial" w:cs="Arial"/>
        </w:rPr>
        <w:t>four basic elements wisdom, hope, community and dignity.</w:t>
      </w:r>
      <w:r>
        <w:rPr>
          <w:rFonts w:ascii="Arial" w:hAnsi="Arial" w:cs="Arial"/>
        </w:rPr>
        <w:t xml:space="preserve">  </w:t>
      </w:r>
      <w:r w:rsidRPr="00476F71">
        <w:rPr>
          <w:rFonts w:ascii="Arial" w:hAnsi="Arial" w:cs="Arial"/>
        </w:rPr>
        <w:t>We aim to deliver values-led education with the very best outcomes for children and young people.</w:t>
      </w:r>
      <w:r w:rsidRPr="00476F71">
        <w:rPr>
          <w:rFonts w:ascii="Arial" w:hAnsi="Arial" w:cs="Arial"/>
        </w:rPr>
        <w:br/>
      </w:r>
      <w:r w:rsidR="009551E2" w:rsidRPr="00476F71">
        <w:rPr>
          <w:rFonts w:ascii="Arial" w:hAnsi="Arial" w:cs="Arial"/>
        </w:rPr>
        <w:br/>
      </w:r>
    </w:p>
    <w:p w14:paraId="207C5F34" w14:textId="1A8753DC" w:rsidR="004B4B4B" w:rsidRPr="009551E2" w:rsidRDefault="00BB5529" w:rsidP="000B388B">
      <w:pPr>
        <w:pStyle w:val="Heading3"/>
        <w:rPr>
          <w:sz w:val="22"/>
        </w:rPr>
      </w:pPr>
      <w:r w:rsidRPr="009551E2">
        <w:rPr>
          <w:sz w:val="22"/>
        </w:rPr>
        <w:lastRenderedPageBreak/>
        <w:t>1.1</w:t>
      </w:r>
      <w:r w:rsidR="000B388B">
        <w:rPr>
          <w:sz w:val="22"/>
        </w:rPr>
        <w:t xml:space="preserve"> </w:t>
      </w:r>
      <w:r w:rsidRPr="009551E2">
        <w:rPr>
          <w:sz w:val="22"/>
        </w:rPr>
        <w:t>Aims and Scope</w:t>
      </w:r>
      <w:r w:rsidR="009551E2">
        <w:rPr>
          <w:sz w:val="22"/>
        </w:rPr>
        <w:br/>
      </w:r>
      <w:r w:rsidR="009551E2">
        <w:rPr>
          <w:sz w:val="22"/>
        </w:rPr>
        <w:br/>
      </w:r>
      <w:r w:rsidRPr="009551E2">
        <w:rPr>
          <w:b w:val="0"/>
          <w:bCs/>
          <w:sz w:val="22"/>
        </w:rPr>
        <w:t>It is the policy of</w:t>
      </w:r>
      <w:r w:rsidR="009551E2">
        <w:rPr>
          <w:b w:val="0"/>
          <w:bCs/>
          <w:sz w:val="22"/>
        </w:rPr>
        <w:t xml:space="preserve"> Kingfisher CE Academy </w:t>
      </w:r>
      <w:r w:rsidRPr="009551E2">
        <w:rPr>
          <w:b w:val="0"/>
          <w:bCs/>
          <w:sz w:val="22"/>
        </w:rPr>
        <w:t>to try to deal with all behavioural issues in an active, positive way, employing a wide range of strategies, including those specifically designed to avoid such issues reaching the point of exclusion</w:t>
      </w:r>
      <w:r w:rsidR="009551E2">
        <w:rPr>
          <w:b w:val="0"/>
          <w:bCs/>
          <w:sz w:val="22"/>
        </w:rPr>
        <w:t xml:space="preserve"> </w:t>
      </w:r>
      <w:r w:rsidRPr="009551E2">
        <w:rPr>
          <w:b w:val="0"/>
          <w:bCs/>
          <w:sz w:val="22"/>
        </w:rPr>
        <w:t>(</w:t>
      </w:r>
      <w:r w:rsidR="009551E2">
        <w:rPr>
          <w:b w:val="0"/>
          <w:bCs/>
          <w:sz w:val="22"/>
        </w:rPr>
        <w:t>s</w:t>
      </w:r>
      <w:r w:rsidRPr="009551E2">
        <w:rPr>
          <w:b w:val="0"/>
          <w:bCs/>
          <w:sz w:val="22"/>
        </w:rPr>
        <w:t>ee Behaviour Policy).</w:t>
      </w:r>
      <w:r w:rsidR="009551E2">
        <w:rPr>
          <w:b w:val="0"/>
          <w:bCs/>
          <w:sz w:val="22"/>
        </w:rPr>
        <w:br/>
      </w:r>
      <w:r w:rsidR="009551E2">
        <w:rPr>
          <w:b w:val="0"/>
          <w:bCs/>
          <w:sz w:val="22"/>
        </w:rPr>
        <w:br/>
      </w:r>
      <w:r w:rsidRPr="009551E2">
        <w:rPr>
          <w:b w:val="0"/>
          <w:bCs/>
          <w:sz w:val="22"/>
        </w:rPr>
        <w:t>This policy and related guidance is written with full consideration of the Equalities Act 2010 and recognises that reasonable adjustments must be made for pupils with additional needs and</w:t>
      </w:r>
      <w:r w:rsidR="000B388B">
        <w:rPr>
          <w:b w:val="0"/>
          <w:bCs/>
          <w:sz w:val="22"/>
        </w:rPr>
        <w:t xml:space="preserve"> </w:t>
      </w:r>
      <w:r w:rsidRPr="009551E2">
        <w:rPr>
          <w:b w:val="0"/>
          <w:bCs/>
          <w:sz w:val="22"/>
        </w:rPr>
        <w:t>/</w:t>
      </w:r>
      <w:r w:rsidR="000B388B">
        <w:rPr>
          <w:b w:val="0"/>
          <w:bCs/>
          <w:sz w:val="22"/>
        </w:rPr>
        <w:t xml:space="preserve"> </w:t>
      </w:r>
      <w:r w:rsidRPr="009551E2">
        <w:rPr>
          <w:b w:val="0"/>
          <w:bCs/>
          <w:sz w:val="22"/>
        </w:rPr>
        <w:t>or disabilities.</w:t>
      </w:r>
      <w:r w:rsidR="000B388B">
        <w:rPr>
          <w:b w:val="0"/>
          <w:bCs/>
          <w:sz w:val="22"/>
        </w:rPr>
        <w:br/>
      </w:r>
      <w:r w:rsidR="000B388B">
        <w:rPr>
          <w:b w:val="0"/>
          <w:bCs/>
          <w:sz w:val="22"/>
        </w:rPr>
        <w:br/>
      </w:r>
      <w:r w:rsidR="000B388B">
        <w:rPr>
          <w:sz w:val="22"/>
        </w:rPr>
        <w:t xml:space="preserve">1.2 </w:t>
      </w:r>
      <w:r w:rsidRPr="009551E2">
        <w:rPr>
          <w:sz w:val="22"/>
        </w:rPr>
        <w:t>Purpose</w:t>
      </w:r>
      <w:r w:rsidR="000B388B">
        <w:rPr>
          <w:sz w:val="22"/>
        </w:rPr>
        <w:br/>
      </w:r>
      <w:r w:rsidR="000B388B">
        <w:rPr>
          <w:sz w:val="22"/>
        </w:rPr>
        <w:br/>
      </w:r>
      <w:r w:rsidRPr="000B388B">
        <w:rPr>
          <w:b w:val="0"/>
          <w:bCs/>
          <w:sz w:val="22"/>
        </w:rPr>
        <w:t xml:space="preserve">This policy is designed to briefly outline the </w:t>
      </w:r>
      <w:r w:rsidR="000B388B" w:rsidRPr="000B388B">
        <w:rPr>
          <w:b w:val="0"/>
          <w:bCs/>
        </w:rPr>
        <w:t>academy</w:t>
      </w:r>
      <w:r w:rsidRPr="000B388B">
        <w:rPr>
          <w:b w:val="0"/>
          <w:bCs/>
          <w:sz w:val="22"/>
        </w:rPr>
        <w:t>’s approach to exclusions within the statutory framework as defined in</w:t>
      </w:r>
      <w:r w:rsidR="000B388B" w:rsidRPr="000B388B">
        <w:rPr>
          <w:b w:val="0"/>
          <w:bCs/>
        </w:rPr>
        <w:t xml:space="preserve"> the DfE guidance </w:t>
      </w:r>
      <w:r w:rsidRPr="000B388B">
        <w:rPr>
          <w:b w:val="0"/>
          <w:bCs/>
          <w:sz w:val="22"/>
        </w:rPr>
        <w:t>(</w:t>
      </w:r>
      <w:r w:rsidR="000B388B" w:rsidRPr="000B388B">
        <w:rPr>
          <w:b w:val="0"/>
          <w:bCs/>
        </w:rPr>
        <w:t>August 2024</w:t>
      </w:r>
      <w:r w:rsidRPr="000B388B">
        <w:rPr>
          <w:b w:val="0"/>
          <w:bCs/>
          <w:sz w:val="22"/>
        </w:rPr>
        <w:t>)</w:t>
      </w:r>
      <w:r w:rsidR="000B388B" w:rsidRPr="000B388B">
        <w:rPr>
          <w:b w:val="0"/>
          <w:bCs/>
        </w:rPr>
        <w:t xml:space="preserve">.  </w:t>
      </w:r>
      <w:r w:rsidRPr="000B388B">
        <w:rPr>
          <w:b w:val="0"/>
          <w:bCs/>
          <w:sz w:val="22"/>
        </w:rPr>
        <w:t xml:space="preserve">It outlines only where the </w:t>
      </w:r>
      <w:r w:rsidR="000B388B" w:rsidRPr="000B388B">
        <w:rPr>
          <w:b w:val="0"/>
          <w:bCs/>
        </w:rPr>
        <w:t>academy</w:t>
      </w:r>
      <w:r w:rsidRPr="000B388B">
        <w:rPr>
          <w:b w:val="0"/>
          <w:bCs/>
          <w:sz w:val="22"/>
        </w:rPr>
        <w:t xml:space="preserve"> applies its own additional guidance and policies, which complement and reinforce the statutory guidance, for purposes of clarity in the day-to-day operation of the</w:t>
      </w:r>
      <w:r w:rsidR="000B388B" w:rsidRPr="000B388B">
        <w:rPr>
          <w:b w:val="0"/>
          <w:bCs/>
        </w:rPr>
        <w:t xml:space="preserve"> academy</w:t>
      </w:r>
      <w:r w:rsidRPr="000B388B">
        <w:rPr>
          <w:b w:val="0"/>
          <w:bCs/>
          <w:sz w:val="22"/>
        </w:rPr>
        <w:t>.</w:t>
      </w:r>
    </w:p>
    <w:p w14:paraId="64B6AA5C" w14:textId="29C13A02" w:rsidR="004B4B4B" w:rsidRPr="009551E2" w:rsidRDefault="004B4B4B" w:rsidP="009551E2">
      <w:pPr>
        <w:spacing w:after="6"/>
        <w:rPr>
          <w:rFonts w:ascii="Arial" w:hAnsi="Arial" w:cs="Arial"/>
        </w:rPr>
      </w:pPr>
    </w:p>
    <w:p w14:paraId="4EB283FB" w14:textId="55D9E347" w:rsidR="004B4B4B" w:rsidRPr="009551E2" w:rsidRDefault="000B388B" w:rsidP="009551E2">
      <w:pPr>
        <w:pStyle w:val="Heading2"/>
        <w:ind w:left="11"/>
        <w:rPr>
          <w:sz w:val="22"/>
        </w:rPr>
      </w:pPr>
      <w:r>
        <w:rPr>
          <w:sz w:val="22"/>
        </w:rPr>
        <w:t xml:space="preserve">1.3 </w:t>
      </w:r>
      <w:r w:rsidR="00BB5529" w:rsidRPr="009551E2">
        <w:rPr>
          <w:sz w:val="22"/>
        </w:rPr>
        <w:t>Principles</w:t>
      </w:r>
    </w:p>
    <w:p w14:paraId="317E17FD" w14:textId="16E83D71" w:rsidR="004B4B4B" w:rsidRPr="009551E2" w:rsidRDefault="004B4B4B" w:rsidP="009551E2">
      <w:pPr>
        <w:spacing w:after="1"/>
        <w:ind w:left="16"/>
        <w:rPr>
          <w:rFonts w:ascii="Arial" w:hAnsi="Arial" w:cs="Arial"/>
        </w:rPr>
      </w:pPr>
    </w:p>
    <w:p w14:paraId="4D6B1CA7" w14:textId="216FBCDD" w:rsidR="004B4B4B" w:rsidRPr="009551E2" w:rsidRDefault="00BB5529" w:rsidP="009551E2">
      <w:pPr>
        <w:spacing w:after="5" w:line="250" w:lineRule="auto"/>
        <w:ind w:left="11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Suspension is a sanction used by the</w:t>
      </w:r>
      <w:r w:rsidR="000B388B">
        <w:rPr>
          <w:rFonts w:ascii="Arial" w:eastAsia="Arial" w:hAnsi="Arial" w:cs="Arial"/>
        </w:rPr>
        <w:t xml:space="preserve"> academy </w:t>
      </w:r>
      <w:r w:rsidRPr="009551E2">
        <w:rPr>
          <w:rFonts w:ascii="Arial" w:eastAsia="Arial" w:hAnsi="Arial" w:cs="Arial"/>
        </w:rPr>
        <w:t>only in cases deemed as serious breaches</w:t>
      </w:r>
      <w:r w:rsidR="000B388B">
        <w:rPr>
          <w:rFonts w:ascii="Arial" w:eastAsia="Arial" w:hAnsi="Arial" w:cs="Arial"/>
        </w:rPr>
        <w:t xml:space="preserve"> of the </w:t>
      </w:r>
      <w:r w:rsidRPr="009551E2">
        <w:rPr>
          <w:rFonts w:ascii="Arial" w:eastAsia="Arial" w:hAnsi="Arial" w:cs="Arial"/>
        </w:rPr>
        <w:t>Behaviour Policy.</w:t>
      </w:r>
    </w:p>
    <w:p w14:paraId="2137010C" w14:textId="4E54D718" w:rsidR="004B4B4B" w:rsidRPr="009551E2" w:rsidRDefault="004B4B4B" w:rsidP="009551E2">
      <w:pPr>
        <w:spacing w:after="0"/>
        <w:ind w:left="16"/>
        <w:rPr>
          <w:rFonts w:ascii="Arial" w:hAnsi="Arial" w:cs="Arial"/>
        </w:rPr>
      </w:pPr>
    </w:p>
    <w:p w14:paraId="562FDCAF" w14:textId="4D15C5F8" w:rsidR="004B4B4B" w:rsidRPr="009551E2" w:rsidRDefault="00BB5529" w:rsidP="009551E2">
      <w:pPr>
        <w:spacing w:after="5" w:line="250" w:lineRule="auto"/>
        <w:ind w:left="11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 xml:space="preserve">A </w:t>
      </w:r>
      <w:r w:rsidR="000B388B">
        <w:rPr>
          <w:rFonts w:ascii="Arial" w:eastAsia="Arial" w:hAnsi="Arial" w:cs="Arial"/>
        </w:rPr>
        <w:t>pupil</w:t>
      </w:r>
      <w:r w:rsidRPr="009551E2">
        <w:rPr>
          <w:rFonts w:ascii="Arial" w:eastAsia="Arial" w:hAnsi="Arial" w:cs="Arial"/>
        </w:rPr>
        <w:t xml:space="preserve"> may be at risk of suspension from school for:</w:t>
      </w:r>
    </w:p>
    <w:p w14:paraId="05320FAD" w14:textId="6FE91B64" w:rsidR="004B4B4B" w:rsidRPr="009551E2" w:rsidRDefault="004B4B4B" w:rsidP="009551E2">
      <w:pPr>
        <w:spacing w:after="81"/>
        <w:ind w:left="11"/>
        <w:rPr>
          <w:rFonts w:ascii="Arial" w:hAnsi="Arial" w:cs="Arial"/>
        </w:rPr>
      </w:pPr>
    </w:p>
    <w:p w14:paraId="6C901B1D" w14:textId="33060DAF" w:rsidR="004B4B4B" w:rsidRPr="000B388B" w:rsidRDefault="00BB5529" w:rsidP="000B388B">
      <w:pPr>
        <w:pStyle w:val="ListParagraph"/>
        <w:numPr>
          <w:ilvl w:val="0"/>
          <w:numId w:val="10"/>
        </w:numPr>
        <w:spacing w:after="54" w:line="250" w:lineRule="auto"/>
        <w:ind w:right="19"/>
        <w:rPr>
          <w:rFonts w:ascii="Arial" w:hAnsi="Arial" w:cs="Arial"/>
        </w:rPr>
      </w:pPr>
      <w:r w:rsidRPr="000B388B">
        <w:rPr>
          <w:rFonts w:ascii="Arial" w:eastAsia="Arial" w:hAnsi="Arial" w:cs="Arial"/>
        </w:rPr>
        <w:t xml:space="preserve">Verbal or physical assault of a </w:t>
      </w:r>
      <w:r w:rsidR="000B388B">
        <w:rPr>
          <w:rFonts w:ascii="Arial" w:eastAsia="Arial" w:hAnsi="Arial" w:cs="Arial"/>
        </w:rPr>
        <w:t>pupil</w:t>
      </w:r>
      <w:r w:rsidRPr="000B388B">
        <w:rPr>
          <w:rFonts w:ascii="Arial" w:eastAsia="Arial" w:hAnsi="Arial" w:cs="Arial"/>
        </w:rPr>
        <w:t xml:space="preserve"> or adult;</w:t>
      </w:r>
    </w:p>
    <w:p w14:paraId="6F6D1B5F" w14:textId="2018B20B" w:rsidR="004B4B4B" w:rsidRPr="000B388B" w:rsidRDefault="00BB5529" w:rsidP="000B388B">
      <w:pPr>
        <w:pStyle w:val="ListParagraph"/>
        <w:numPr>
          <w:ilvl w:val="0"/>
          <w:numId w:val="10"/>
        </w:numPr>
        <w:spacing w:after="45"/>
        <w:ind w:right="19"/>
        <w:rPr>
          <w:rFonts w:ascii="Arial" w:hAnsi="Arial" w:cs="Arial"/>
        </w:rPr>
      </w:pPr>
      <w:r w:rsidRPr="000B388B">
        <w:rPr>
          <w:rFonts w:ascii="Arial" w:eastAsia="Arial" w:hAnsi="Arial" w:cs="Arial"/>
        </w:rPr>
        <w:t xml:space="preserve">Persistent and repetitive disruption of lessons and other </w:t>
      </w:r>
      <w:r w:rsidR="000B388B">
        <w:rPr>
          <w:rFonts w:ascii="Arial" w:eastAsia="Arial" w:hAnsi="Arial" w:cs="Arial"/>
        </w:rPr>
        <w:t>pupils</w:t>
      </w:r>
      <w:r w:rsidRPr="000B388B">
        <w:rPr>
          <w:rFonts w:ascii="Arial" w:eastAsia="Arial" w:hAnsi="Arial" w:cs="Arial"/>
        </w:rPr>
        <w:t>’ learning;</w:t>
      </w:r>
    </w:p>
    <w:p w14:paraId="47C004D2" w14:textId="26A96AB6" w:rsidR="004B4B4B" w:rsidRPr="000B388B" w:rsidRDefault="00BB5529" w:rsidP="000B388B">
      <w:pPr>
        <w:pStyle w:val="ListParagraph"/>
        <w:numPr>
          <w:ilvl w:val="0"/>
          <w:numId w:val="10"/>
        </w:numPr>
        <w:spacing w:after="5" w:line="250" w:lineRule="auto"/>
        <w:ind w:right="19"/>
        <w:rPr>
          <w:rFonts w:ascii="Arial" w:hAnsi="Arial" w:cs="Arial"/>
        </w:rPr>
      </w:pPr>
      <w:r w:rsidRPr="000B388B">
        <w:rPr>
          <w:rFonts w:ascii="Arial" w:eastAsia="Arial" w:hAnsi="Arial" w:cs="Arial"/>
        </w:rPr>
        <w:t>Extreme misbehaviour which is deemed outside the remit of the normal range of sanctions.</w:t>
      </w:r>
    </w:p>
    <w:p w14:paraId="2C85C920" w14:textId="4C6F8123" w:rsidR="004B4B4B" w:rsidRPr="009551E2" w:rsidRDefault="004B4B4B" w:rsidP="009551E2">
      <w:pPr>
        <w:spacing w:after="0"/>
        <w:ind w:left="16"/>
        <w:rPr>
          <w:rFonts w:ascii="Arial" w:hAnsi="Arial" w:cs="Arial"/>
        </w:rPr>
      </w:pPr>
    </w:p>
    <w:p w14:paraId="2381AC7D" w14:textId="0F2012B8" w:rsidR="004B4B4B" w:rsidRPr="009551E2" w:rsidRDefault="00BB5529" w:rsidP="009551E2">
      <w:pPr>
        <w:spacing w:after="5" w:line="250" w:lineRule="auto"/>
        <w:ind w:left="11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 xml:space="preserve">A Fixed Term Suspension from the </w:t>
      </w:r>
      <w:r w:rsidR="000B388B">
        <w:rPr>
          <w:rFonts w:ascii="Arial" w:eastAsia="Arial" w:hAnsi="Arial" w:cs="Arial"/>
        </w:rPr>
        <w:t>academy</w:t>
      </w:r>
      <w:r w:rsidRPr="009551E2">
        <w:rPr>
          <w:rFonts w:ascii="Arial" w:eastAsia="Arial" w:hAnsi="Arial" w:cs="Arial"/>
        </w:rPr>
        <w:t xml:space="preserve"> can only be authorised by the Headteacher or the Deputy Headteacher acting on their behalf (in these circumstances, authorisation from the Head</w:t>
      </w:r>
      <w:r w:rsidR="000B388B">
        <w:rPr>
          <w:rFonts w:ascii="Arial" w:eastAsia="Arial" w:hAnsi="Arial" w:cs="Arial"/>
        </w:rPr>
        <w:t>t</w:t>
      </w:r>
      <w:r w:rsidRPr="009551E2">
        <w:rPr>
          <w:rFonts w:ascii="Arial" w:eastAsia="Arial" w:hAnsi="Arial" w:cs="Arial"/>
        </w:rPr>
        <w:t>eacher must be sought).</w:t>
      </w:r>
      <w:r w:rsidR="000B388B">
        <w:rPr>
          <w:rFonts w:ascii="Arial" w:eastAsia="Arial" w:hAnsi="Arial" w:cs="Arial"/>
        </w:rPr>
        <w:t xml:space="preserve">  </w:t>
      </w:r>
      <w:r w:rsidRPr="009551E2">
        <w:rPr>
          <w:rFonts w:ascii="Arial" w:eastAsia="Arial" w:hAnsi="Arial" w:cs="Arial"/>
        </w:rPr>
        <w:t>The</w:t>
      </w:r>
      <w:r w:rsidR="00D603B4">
        <w:rPr>
          <w:rFonts w:ascii="Arial" w:eastAsia="Arial" w:hAnsi="Arial" w:cs="Arial"/>
        </w:rPr>
        <w:t xml:space="preserve"> Director of Primary </w:t>
      </w:r>
      <w:r w:rsidRPr="009551E2">
        <w:rPr>
          <w:rFonts w:ascii="Arial" w:eastAsia="Arial" w:hAnsi="Arial" w:cs="Arial"/>
        </w:rPr>
        <w:t>may also authorise a suspension.</w:t>
      </w:r>
      <w:r w:rsidR="000B388B">
        <w:rPr>
          <w:rFonts w:ascii="Arial" w:eastAsia="Arial" w:hAnsi="Arial" w:cs="Arial"/>
        </w:rPr>
        <w:t xml:space="preserve">  </w:t>
      </w:r>
      <w:r w:rsidRPr="009551E2">
        <w:rPr>
          <w:rFonts w:ascii="Arial" w:eastAsia="Arial" w:hAnsi="Arial" w:cs="Arial"/>
        </w:rPr>
        <w:t>If none are available to authorise the exclusion a decision should be deferred until the opportunity for authorisation is available.</w:t>
      </w:r>
    </w:p>
    <w:p w14:paraId="40C30569" w14:textId="365E6B21" w:rsidR="004B4B4B" w:rsidRPr="009551E2" w:rsidRDefault="004B4B4B" w:rsidP="009551E2">
      <w:pPr>
        <w:spacing w:after="0"/>
        <w:ind w:left="16"/>
        <w:rPr>
          <w:rFonts w:ascii="Arial" w:hAnsi="Arial" w:cs="Arial"/>
        </w:rPr>
      </w:pPr>
    </w:p>
    <w:p w14:paraId="14B36A5C" w14:textId="0494BB30" w:rsidR="004B4B4B" w:rsidRPr="009551E2" w:rsidRDefault="00BB5529" w:rsidP="009551E2">
      <w:pPr>
        <w:spacing w:after="5" w:line="250" w:lineRule="auto"/>
        <w:ind w:left="11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In the case of a Permanent Exclusion this can only be authorised by the Headteacher and must only be done after consulting the</w:t>
      </w:r>
      <w:r w:rsidR="00D603B4">
        <w:rPr>
          <w:rFonts w:ascii="Arial" w:eastAsia="Arial" w:hAnsi="Arial" w:cs="Arial"/>
        </w:rPr>
        <w:t xml:space="preserve"> Director of Primary </w:t>
      </w:r>
      <w:r w:rsidRPr="009551E2">
        <w:rPr>
          <w:rFonts w:ascii="Arial" w:eastAsia="Arial" w:hAnsi="Arial" w:cs="Arial"/>
        </w:rPr>
        <w:t>and CEO of the Trust of the intention to impose this sanction, although the final decision rests with the Headteacher of the</w:t>
      </w:r>
      <w:r w:rsidR="000B388B">
        <w:rPr>
          <w:rFonts w:ascii="Arial" w:eastAsia="Arial" w:hAnsi="Arial" w:cs="Arial"/>
        </w:rPr>
        <w:t xml:space="preserve"> academy</w:t>
      </w:r>
      <w:r w:rsidRPr="009551E2">
        <w:rPr>
          <w:rFonts w:ascii="Arial" w:eastAsia="Arial" w:hAnsi="Arial" w:cs="Arial"/>
        </w:rPr>
        <w:t>.</w:t>
      </w:r>
    </w:p>
    <w:p w14:paraId="4203FD66" w14:textId="4B937EF8" w:rsidR="004B4B4B" w:rsidRPr="009551E2" w:rsidRDefault="004B4B4B" w:rsidP="009551E2">
      <w:pPr>
        <w:spacing w:after="0"/>
        <w:ind w:left="16"/>
        <w:rPr>
          <w:rFonts w:ascii="Arial" w:hAnsi="Arial" w:cs="Arial"/>
        </w:rPr>
      </w:pPr>
    </w:p>
    <w:p w14:paraId="2E1D11D1" w14:textId="33FF0729" w:rsidR="004B4B4B" w:rsidRPr="009551E2" w:rsidRDefault="00BB5529" w:rsidP="009551E2">
      <w:pPr>
        <w:spacing w:after="5" w:line="250" w:lineRule="auto"/>
        <w:ind w:left="11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The school seeks to reduce the number of incidents leading to exclusions by promoting a positive atmosphere of mutual respect and discipline within the</w:t>
      </w:r>
      <w:r w:rsidR="000B388B">
        <w:rPr>
          <w:rFonts w:ascii="Arial" w:eastAsia="Arial" w:hAnsi="Arial" w:cs="Arial"/>
        </w:rPr>
        <w:t xml:space="preserve"> academy</w:t>
      </w:r>
      <w:r w:rsidRPr="009551E2">
        <w:rPr>
          <w:rFonts w:ascii="Arial" w:eastAsia="Arial" w:hAnsi="Arial" w:cs="Arial"/>
        </w:rPr>
        <w:t>.</w:t>
      </w:r>
    </w:p>
    <w:p w14:paraId="2C4137A6" w14:textId="246575B9" w:rsidR="004B4B4B" w:rsidRPr="009551E2" w:rsidRDefault="004B4B4B" w:rsidP="009551E2">
      <w:pPr>
        <w:spacing w:after="0"/>
        <w:ind w:left="16"/>
        <w:rPr>
          <w:rFonts w:ascii="Arial" w:hAnsi="Arial" w:cs="Arial"/>
        </w:rPr>
      </w:pPr>
    </w:p>
    <w:p w14:paraId="5D00A209" w14:textId="3BADB536" w:rsidR="004B4B4B" w:rsidRPr="009551E2" w:rsidRDefault="00BB5529" w:rsidP="009551E2">
      <w:pPr>
        <w:spacing w:after="5" w:line="250" w:lineRule="auto"/>
        <w:ind w:left="11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 xml:space="preserve">The school and Trust regularly monitor the number of Fixed Term Suspensions to ensure that no group of </w:t>
      </w:r>
      <w:r w:rsidR="000B388B">
        <w:rPr>
          <w:rFonts w:ascii="Arial" w:eastAsia="Arial" w:hAnsi="Arial" w:cs="Arial"/>
        </w:rPr>
        <w:t>pupils</w:t>
      </w:r>
      <w:r w:rsidRPr="009551E2">
        <w:rPr>
          <w:rFonts w:ascii="Arial" w:eastAsia="Arial" w:hAnsi="Arial" w:cs="Arial"/>
        </w:rPr>
        <w:t xml:space="preserve"> is unfairly disadvantaged through their use and that any underlying needs of individuals are being fully met.</w:t>
      </w:r>
    </w:p>
    <w:p w14:paraId="7C551F17" w14:textId="43886EF7" w:rsidR="004B4B4B" w:rsidRPr="009551E2" w:rsidRDefault="004B4B4B" w:rsidP="009551E2">
      <w:pPr>
        <w:spacing w:after="0"/>
        <w:rPr>
          <w:rFonts w:ascii="Arial" w:hAnsi="Arial" w:cs="Arial"/>
        </w:rPr>
      </w:pPr>
    </w:p>
    <w:p w14:paraId="68969DCE" w14:textId="6415C93A" w:rsidR="004B4B4B" w:rsidRPr="009551E2" w:rsidRDefault="00BB5529" w:rsidP="009551E2">
      <w:pPr>
        <w:spacing w:after="5" w:line="250" w:lineRule="auto"/>
        <w:ind w:left="11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Suspended pupils should be enabled and encouraged to participate at all stages of the suspension process, taking into account their age and ability to understand.</w:t>
      </w:r>
    </w:p>
    <w:p w14:paraId="7530C9C4" w14:textId="32D5AB8F" w:rsidR="004B4B4B" w:rsidRPr="009551E2" w:rsidRDefault="004B4B4B" w:rsidP="009551E2">
      <w:pPr>
        <w:spacing w:after="0"/>
        <w:rPr>
          <w:rFonts w:ascii="Arial" w:hAnsi="Arial" w:cs="Arial"/>
        </w:rPr>
      </w:pPr>
    </w:p>
    <w:p w14:paraId="6BB94D8D" w14:textId="1B599FCA" w:rsidR="004B4B4B" w:rsidRPr="009551E2" w:rsidRDefault="00BB5529" w:rsidP="009551E2">
      <w:pPr>
        <w:spacing w:after="5" w:line="250" w:lineRule="auto"/>
        <w:ind w:left="11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lastRenderedPageBreak/>
        <w:t>Any decision of a school, including suspension, must be made in line with the principles of administrative law,</w:t>
      </w:r>
      <w:r w:rsidR="000B388B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9551E2">
        <w:rPr>
          <w:rFonts w:ascii="Arial" w:eastAsia="Arial" w:hAnsi="Arial" w:cs="Arial"/>
        </w:rPr>
        <w:t>ie</w:t>
      </w:r>
      <w:proofErr w:type="spellEnd"/>
      <w:proofErr w:type="gramEnd"/>
      <w:r w:rsidR="000B388B">
        <w:rPr>
          <w:rFonts w:ascii="Arial" w:eastAsia="Arial" w:hAnsi="Arial" w:cs="Arial"/>
        </w:rPr>
        <w:t xml:space="preserve"> </w:t>
      </w:r>
      <w:r w:rsidRPr="009551E2">
        <w:rPr>
          <w:rFonts w:ascii="Arial" w:eastAsia="Arial" w:hAnsi="Arial" w:cs="Arial"/>
        </w:rPr>
        <w:t>that it is</w:t>
      </w:r>
      <w:r w:rsidR="000B388B">
        <w:rPr>
          <w:rFonts w:ascii="Arial" w:eastAsia="Arial" w:hAnsi="Arial" w:cs="Arial"/>
        </w:rPr>
        <w:t xml:space="preserve"> </w:t>
      </w:r>
      <w:r w:rsidRPr="009551E2">
        <w:rPr>
          <w:rFonts w:ascii="Arial" w:eastAsia="Arial" w:hAnsi="Arial" w:cs="Arial"/>
        </w:rPr>
        <w:t>lawful (with respect to the legislation relating directly to exclusions and a school’s wider legal duties, including the European Convention on Human Rights and the Equality Act 2010)</w:t>
      </w:r>
      <w:r w:rsidR="000B388B">
        <w:rPr>
          <w:rFonts w:ascii="Arial" w:eastAsia="Arial" w:hAnsi="Arial" w:cs="Arial"/>
        </w:rPr>
        <w:t xml:space="preserve">, </w:t>
      </w:r>
      <w:r w:rsidRPr="009551E2">
        <w:rPr>
          <w:rFonts w:ascii="Arial" w:eastAsia="Arial" w:hAnsi="Arial" w:cs="Arial"/>
        </w:rPr>
        <w:t>rational</w:t>
      </w:r>
      <w:r w:rsidR="000B388B">
        <w:rPr>
          <w:rFonts w:ascii="Arial" w:eastAsia="Arial" w:hAnsi="Arial" w:cs="Arial"/>
        </w:rPr>
        <w:t xml:space="preserve">, </w:t>
      </w:r>
      <w:r w:rsidRPr="009551E2">
        <w:rPr>
          <w:rFonts w:ascii="Arial" w:eastAsia="Arial" w:hAnsi="Arial" w:cs="Arial"/>
        </w:rPr>
        <w:t>reasonable</w:t>
      </w:r>
      <w:r w:rsidR="000B388B">
        <w:rPr>
          <w:rFonts w:ascii="Arial" w:eastAsia="Arial" w:hAnsi="Arial" w:cs="Arial"/>
        </w:rPr>
        <w:t xml:space="preserve">, </w:t>
      </w:r>
      <w:r w:rsidRPr="009551E2">
        <w:rPr>
          <w:rFonts w:ascii="Arial" w:eastAsia="Arial" w:hAnsi="Arial" w:cs="Arial"/>
        </w:rPr>
        <w:t>fair</w:t>
      </w:r>
      <w:r w:rsidR="000B388B">
        <w:rPr>
          <w:rFonts w:ascii="Arial" w:eastAsia="Arial" w:hAnsi="Arial" w:cs="Arial"/>
        </w:rPr>
        <w:t xml:space="preserve">, </w:t>
      </w:r>
      <w:r w:rsidRPr="009551E2">
        <w:rPr>
          <w:rFonts w:ascii="Arial" w:eastAsia="Arial" w:hAnsi="Arial" w:cs="Arial"/>
        </w:rPr>
        <w:t>and proportionate.</w:t>
      </w:r>
    </w:p>
    <w:p w14:paraId="3EE1030C" w14:textId="4A173178" w:rsidR="004B4B4B" w:rsidRPr="009551E2" w:rsidRDefault="004B4B4B" w:rsidP="009551E2">
      <w:pPr>
        <w:spacing w:after="0"/>
        <w:rPr>
          <w:rFonts w:ascii="Arial" w:hAnsi="Arial" w:cs="Arial"/>
        </w:rPr>
      </w:pPr>
    </w:p>
    <w:p w14:paraId="593EC1B1" w14:textId="4674F68A" w:rsidR="004B4B4B" w:rsidRPr="009551E2" w:rsidRDefault="00BB5529" w:rsidP="009551E2">
      <w:pPr>
        <w:spacing w:after="5" w:line="250" w:lineRule="auto"/>
        <w:ind w:left="11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The</w:t>
      </w:r>
      <w:r w:rsidR="000B388B">
        <w:rPr>
          <w:rFonts w:ascii="Arial" w:eastAsia="Arial" w:hAnsi="Arial" w:cs="Arial"/>
        </w:rPr>
        <w:t xml:space="preserve"> academy </w:t>
      </w:r>
      <w:r w:rsidRPr="009551E2">
        <w:rPr>
          <w:rFonts w:ascii="Arial" w:eastAsia="Arial" w:hAnsi="Arial" w:cs="Arial"/>
        </w:rPr>
        <w:t xml:space="preserve">will make reasonable adjustments to support pupils with additional needs. This includes pupils with EHC plans and looked after children. The </w:t>
      </w:r>
      <w:r w:rsidR="000B388B">
        <w:rPr>
          <w:rFonts w:ascii="Arial" w:eastAsia="Arial" w:hAnsi="Arial" w:cs="Arial"/>
        </w:rPr>
        <w:t>H</w:t>
      </w:r>
      <w:r w:rsidRPr="009551E2">
        <w:rPr>
          <w:rFonts w:ascii="Arial" w:eastAsia="Arial" w:hAnsi="Arial" w:cs="Arial"/>
        </w:rPr>
        <w:t>eadteacher should, as far as possible, avoid permanently excluding any pupil with an EHC plan or a looked after child. The</w:t>
      </w:r>
      <w:r w:rsidR="000B388B">
        <w:rPr>
          <w:rFonts w:ascii="Arial" w:eastAsia="Arial" w:hAnsi="Arial" w:cs="Arial"/>
        </w:rPr>
        <w:t xml:space="preserve"> academy </w:t>
      </w:r>
      <w:r w:rsidRPr="009551E2">
        <w:rPr>
          <w:rFonts w:ascii="Arial" w:eastAsia="Arial" w:hAnsi="Arial" w:cs="Arial"/>
        </w:rPr>
        <w:t>will engage proactively with parents in supporting the behaviour of pupils with additional needs.</w:t>
      </w:r>
    </w:p>
    <w:p w14:paraId="57999770" w14:textId="650BFA14" w:rsidR="004B4B4B" w:rsidRPr="009551E2" w:rsidRDefault="004B4B4B" w:rsidP="009551E2">
      <w:pPr>
        <w:spacing w:after="0"/>
        <w:rPr>
          <w:rFonts w:ascii="Arial" w:hAnsi="Arial" w:cs="Arial"/>
        </w:rPr>
      </w:pPr>
    </w:p>
    <w:p w14:paraId="53580CB6" w14:textId="73B6254C" w:rsidR="004B4B4B" w:rsidRPr="009551E2" w:rsidRDefault="00BB5529" w:rsidP="00467B0E">
      <w:pPr>
        <w:spacing w:after="5" w:line="250" w:lineRule="auto"/>
        <w:ind w:left="11" w:right="1" w:hanging="10"/>
        <w:rPr>
          <w:rFonts w:ascii="Arial" w:hAnsi="Arial" w:cs="Arial"/>
        </w:rPr>
      </w:pPr>
      <w:r w:rsidRPr="009551E2">
        <w:rPr>
          <w:rFonts w:ascii="Arial" w:eastAsia="Arial" w:hAnsi="Arial" w:cs="Arial"/>
        </w:rPr>
        <w:t>Where a school has concerns about the behaviour, or risk of exclusion, of a child with additional needs, a pupil with an EHC plan</w:t>
      </w:r>
      <w:r w:rsidR="000B388B">
        <w:rPr>
          <w:rFonts w:ascii="Arial" w:eastAsia="Arial" w:hAnsi="Arial" w:cs="Arial"/>
        </w:rPr>
        <w:t xml:space="preserve">, </w:t>
      </w:r>
      <w:r w:rsidRPr="009551E2">
        <w:rPr>
          <w:rFonts w:ascii="Arial" w:eastAsia="Arial" w:hAnsi="Arial" w:cs="Arial"/>
        </w:rPr>
        <w:t>or a looked after child, it should, in partnership with others (including the local authority as necessary), consider what additional support or alternative placement may be required.</w:t>
      </w:r>
      <w:r w:rsidR="000B388B">
        <w:rPr>
          <w:rFonts w:ascii="Arial" w:eastAsia="Arial" w:hAnsi="Arial" w:cs="Arial"/>
        </w:rPr>
        <w:t xml:space="preserve">  </w:t>
      </w:r>
      <w:r w:rsidRPr="009551E2">
        <w:rPr>
          <w:rFonts w:ascii="Arial" w:eastAsia="Arial" w:hAnsi="Arial" w:cs="Arial"/>
        </w:rPr>
        <w:t>This should involve assessing the suitability of provision for a pupil’s SEN.</w:t>
      </w:r>
      <w:r w:rsidR="000B388B">
        <w:rPr>
          <w:rFonts w:ascii="Arial" w:eastAsia="Arial" w:hAnsi="Arial" w:cs="Arial"/>
        </w:rPr>
        <w:t xml:space="preserve">  </w:t>
      </w:r>
      <w:r w:rsidRPr="009551E2">
        <w:rPr>
          <w:rFonts w:ascii="Arial" w:eastAsia="Arial" w:hAnsi="Arial" w:cs="Arial"/>
        </w:rPr>
        <w:t>Where a pupil has an EHC plan, schools should consider requesting an early annual review or interim</w:t>
      </w:r>
      <w:r w:rsidR="000B388B">
        <w:rPr>
          <w:rFonts w:ascii="Arial" w:eastAsia="Arial" w:hAnsi="Arial" w:cs="Arial"/>
        </w:rPr>
        <w:t xml:space="preserve"> </w:t>
      </w:r>
      <w:r w:rsidRPr="009551E2">
        <w:rPr>
          <w:rFonts w:ascii="Arial" w:eastAsia="Arial" w:hAnsi="Arial" w:cs="Arial"/>
        </w:rPr>
        <w:t>/</w:t>
      </w:r>
      <w:r w:rsidR="000B388B">
        <w:rPr>
          <w:rFonts w:ascii="Arial" w:eastAsia="Arial" w:hAnsi="Arial" w:cs="Arial"/>
        </w:rPr>
        <w:t xml:space="preserve"> </w:t>
      </w:r>
      <w:r w:rsidRPr="009551E2">
        <w:rPr>
          <w:rFonts w:ascii="Arial" w:eastAsia="Arial" w:hAnsi="Arial" w:cs="Arial"/>
        </w:rPr>
        <w:t>emergency review.</w:t>
      </w:r>
      <w:r w:rsidR="000B388B">
        <w:rPr>
          <w:rFonts w:ascii="Arial" w:hAnsi="Arial" w:cs="Arial"/>
        </w:rPr>
        <w:br/>
      </w:r>
      <w:r w:rsidR="000B388B">
        <w:rPr>
          <w:rFonts w:ascii="Arial" w:hAnsi="Arial" w:cs="Arial"/>
        </w:rPr>
        <w:br/>
      </w:r>
      <w:r w:rsidR="000B388B">
        <w:rPr>
          <w:rFonts w:ascii="Arial" w:eastAsia="Arial" w:hAnsi="Arial" w:cs="Arial"/>
          <w:b/>
        </w:rPr>
        <w:t xml:space="preserve">1.4 </w:t>
      </w:r>
      <w:r w:rsidRPr="009551E2">
        <w:rPr>
          <w:rFonts w:ascii="Arial" w:eastAsia="Arial" w:hAnsi="Arial" w:cs="Arial"/>
          <w:b/>
        </w:rPr>
        <w:t xml:space="preserve">Other </w:t>
      </w:r>
      <w:r w:rsidR="000B388B">
        <w:rPr>
          <w:rFonts w:ascii="Arial" w:eastAsia="Arial" w:hAnsi="Arial" w:cs="Arial"/>
          <w:b/>
        </w:rPr>
        <w:t>L</w:t>
      </w:r>
      <w:r w:rsidRPr="009551E2">
        <w:rPr>
          <w:rFonts w:ascii="Arial" w:eastAsia="Arial" w:hAnsi="Arial" w:cs="Arial"/>
          <w:b/>
        </w:rPr>
        <w:t>inked Policies</w:t>
      </w:r>
      <w:r w:rsidR="00467B0E">
        <w:rPr>
          <w:rFonts w:ascii="Arial" w:eastAsia="Arial" w:hAnsi="Arial" w:cs="Arial"/>
          <w:b/>
        </w:rPr>
        <w:br/>
      </w:r>
      <w:r w:rsidR="00467B0E">
        <w:rPr>
          <w:rFonts w:ascii="Arial" w:eastAsia="Arial" w:hAnsi="Arial" w:cs="Arial"/>
          <w:b/>
        </w:rPr>
        <w:br/>
      </w:r>
      <w:r w:rsidRPr="009551E2">
        <w:rPr>
          <w:rFonts w:ascii="Arial" w:eastAsia="Arial" w:hAnsi="Arial" w:cs="Arial"/>
        </w:rPr>
        <w:t>The</w:t>
      </w:r>
      <w:r w:rsidR="00467B0E">
        <w:rPr>
          <w:rFonts w:ascii="Arial" w:eastAsia="Arial" w:hAnsi="Arial" w:cs="Arial"/>
        </w:rPr>
        <w:t xml:space="preserve"> Suspension and E</w:t>
      </w:r>
      <w:r w:rsidRPr="009551E2">
        <w:rPr>
          <w:rFonts w:ascii="Arial" w:eastAsia="Arial" w:hAnsi="Arial" w:cs="Arial"/>
        </w:rPr>
        <w:t>xclusion Policy should be read in tandem with the</w:t>
      </w:r>
      <w:r w:rsidR="00467B0E">
        <w:rPr>
          <w:rFonts w:ascii="Arial" w:eastAsia="Arial" w:hAnsi="Arial" w:cs="Arial"/>
        </w:rPr>
        <w:t xml:space="preserve"> academy</w:t>
      </w:r>
      <w:r w:rsidRPr="009551E2">
        <w:rPr>
          <w:rFonts w:ascii="Arial" w:eastAsia="Arial" w:hAnsi="Arial" w:cs="Arial"/>
        </w:rPr>
        <w:t>’s</w:t>
      </w:r>
      <w:r w:rsidR="00467B0E">
        <w:rPr>
          <w:rFonts w:ascii="Arial" w:eastAsia="Arial" w:hAnsi="Arial" w:cs="Arial"/>
        </w:rPr>
        <w:t xml:space="preserve"> </w:t>
      </w:r>
      <w:r w:rsidRPr="009551E2">
        <w:rPr>
          <w:rFonts w:ascii="Arial" w:eastAsia="Arial" w:hAnsi="Arial" w:cs="Arial"/>
        </w:rPr>
        <w:t xml:space="preserve">Behaviour Policy as well as other relevant school policies, particularly the Special Educational Needs Policy and the Equality, Inclusion </w:t>
      </w:r>
      <w:r w:rsidR="00467B0E">
        <w:rPr>
          <w:rFonts w:ascii="Arial" w:eastAsia="Arial" w:hAnsi="Arial" w:cs="Arial"/>
        </w:rPr>
        <w:t>and</w:t>
      </w:r>
      <w:r w:rsidRPr="009551E2">
        <w:rPr>
          <w:rFonts w:ascii="Arial" w:eastAsia="Arial" w:hAnsi="Arial" w:cs="Arial"/>
        </w:rPr>
        <w:t xml:space="preserve"> Diversity Policy.</w:t>
      </w:r>
      <w:r w:rsidR="00467B0E">
        <w:rPr>
          <w:rFonts w:ascii="Arial" w:eastAsia="Arial" w:hAnsi="Arial" w:cs="Arial"/>
        </w:rPr>
        <w:t xml:space="preserve">  </w:t>
      </w:r>
      <w:r w:rsidRPr="009551E2">
        <w:rPr>
          <w:rFonts w:ascii="Arial" w:eastAsia="Arial" w:hAnsi="Arial" w:cs="Arial"/>
        </w:rPr>
        <w:t>It also has a close interrelationship with the Anti-Bullying Policy and Attendance Policy</w:t>
      </w:r>
      <w:r w:rsidR="00467B0E">
        <w:rPr>
          <w:rFonts w:ascii="Arial" w:eastAsia="Arial" w:hAnsi="Arial" w:cs="Arial"/>
        </w:rPr>
        <w:t>.</w:t>
      </w:r>
      <w:r w:rsidR="00467B0E">
        <w:rPr>
          <w:rFonts w:ascii="Arial" w:hAnsi="Arial" w:cs="Arial"/>
        </w:rPr>
        <w:br/>
      </w:r>
      <w:r w:rsidR="00467B0E">
        <w:rPr>
          <w:rFonts w:ascii="Arial" w:hAnsi="Arial" w:cs="Arial"/>
        </w:rPr>
        <w:br/>
      </w:r>
      <w:r w:rsidRPr="009551E2">
        <w:rPr>
          <w:rFonts w:ascii="Arial" w:eastAsia="Arial" w:hAnsi="Arial" w:cs="Arial"/>
        </w:rPr>
        <w:t>The Headteacher will provide the</w:t>
      </w:r>
      <w:r w:rsidR="00467B0E">
        <w:rPr>
          <w:rFonts w:ascii="Arial" w:eastAsia="Arial" w:hAnsi="Arial" w:cs="Arial"/>
        </w:rPr>
        <w:t xml:space="preserve"> Local Advisory Board </w:t>
      </w:r>
      <w:r w:rsidRPr="009551E2">
        <w:rPr>
          <w:rFonts w:ascii="Arial" w:eastAsia="Arial" w:hAnsi="Arial" w:cs="Arial"/>
        </w:rPr>
        <w:t>with regular monitoring reports which will help it to evaluate the effectiveness of the policy and procedures.</w:t>
      </w:r>
      <w:r w:rsidR="00467B0E">
        <w:rPr>
          <w:rFonts w:ascii="Arial" w:hAnsi="Arial" w:cs="Arial"/>
        </w:rPr>
        <w:br/>
      </w:r>
      <w:r w:rsidR="00467B0E">
        <w:rPr>
          <w:rFonts w:ascii="Arial" w:hAnsi="Arial" w:cs="Arial"/>
        </w:rPr>
        <w:br/>
      </w:r>
      <w:r w:rsidRPr="009551E2">
        <w:rPr>
          <w:rFonts w:ascii="Arial" w:eastAsia="Arial" w:hAnsi="Arial" w:cs="Arial"/>
        </w:rPr>
        <w:t>The policy and procedures will be reviewed and amended in the light of such evaluation and in consultation with representatives of all key stakeholders.</w:t>
      </w:r>
      <w:r w:rsidR="00467B0E">
        <w:rPr>
          <w:rFonts w:ascii="Arial" w:eastAsia="Arial" w:hAnsi="Arial" w:cs="Arial"/>
        </w:rPr>
        <w:br/>
      </w:r>
      <w:r w:rsidR="00467B0E">
        <w:rPr>
          <w:rFonts w:ascii="Arial" w:eastAsia="Arial" w:hAnsi="Arial" w:cs="Arial"/>
        </w:rPr>
        <w:br/>
      </w:r>
      <w:r w:rsidR="00467B0E" w:rsidRPr="00467B0E">
        <w:rPr>
          <w:rFonts w:ascii="Arial" w:hAnsi="Arial" w:cs="Arial"/>
          <w:b/>
          <w:bCs/>
        </w:rPr>
        <w:t xml:space="preserve">1.5 </w:t>
      </w:r>
      <w:r w:rsidRPr="00467B0E">
        <w:rPr>
          <w:rFonts w:ascii="Arial" w:hAnsi="Arial" w:cs="Arial"/>
          <w:b/>
          <w:bCs/>
        </w:rPr>
        <w:t>Linked Legislation</w:t>
      </w:r>
      <w:r w:rsidR="00467B0E">
        <w:rPr>
          <w:rFonts w:ascii="Arial" w:hAnsi="Arial" w:cs="Arial"/>
        </w:rPr>
        <w:br/>
      </w:r>
    </w:p>
    <w:p w14:paraId="73EC7117" w14:textId="21322CB1" w:rsidR="004B4B4B" w:rsidRPr="00467B0E" w:rsidRDefault="00BB5529" w:rsidP="00467B0E">
      <w:pPr>
        <w:spacing w:after="54" w:line="250" w:lineRule="auto"/>
        <w:ind w:right="1"/>
        <w:rPr>
          <w:rFonts w:ascii="Arial" w:hAnsi="Arial" w:cs="Arial"/>
        </w:rPr>
      </w:pPr>
      <w:r w:rsidRPr="00467B0E">
        <w:rPr>
          <w:rFonts w:ascii="Arial" w:eastAsia="Arial" w:hAnsi="Arial" w:cs="Arial"/>
        </w:rPr>
        <w:t>The principal legislation to which this guidance relates is:</w:t>
      </w:r>
      <w:r w:rsidR="00467B0E">
        <w:rPr>
          <w:rFonts w:ascii="Arial" w:eastAsia="Arial" w:hAnsi="Arial" w:cs="Arial"/>
        </w:rPr>
        <w:br/>
      </w:r>
    </w:p>
    <w:p w14:paraId="50BB6A6D" w14:textId="1A3DD3DB" w:rsidR="004B4B4B" w:rsidRPr="00467B0E" w:rsidRDefault="00467B0E" w:rsidP="00467B0E">
      <w:pPr>
        <w:pStyle w:val="ListParagraph"/>
        <w:numPr>
          <w:ilvl w:val="0"/>
          <w:numId w:val="12"/>
        </w:numPr>
        <w:spacing w:after="54" w:line="250" w:lineRule="auto"/>
        <w:ind w:right="1"/>
        <w:rPr>
          <w:rFonts w:ascii="Arial" w:hAnsi="Arial" w:cs="Arial"/>
        </w:rPr>
      </w:pPr>
      <w:r>
        <w:rPr>
          <w:rFonts w:ascii="Arial" w:eastAsia="Arial" w:hAnsi="Arial" w:cs="Arial"/>
        </w:rPr>
        <w:t>T</w:t>
      </w:r>
      <w:r w:rsidR="00BB5529" w:rsidRPr="00467B0E">
        <w:rPr>
          <w:rFonts w:ascii="Arial" w:eastAsia="Arial" w:hAnsi="Arial" w:cs="Arial"/>
        </w:rPr>
        <w:t>he Education Act 2002, as amended by the Education Act 2011</w:t>
      </w:r>
    </w:p>
    <w:p w14:paraId="40EEC72B" w14:textId="50F54A14" w:rsidR="004B4B4B" w:rsidRPr="00467B0E" w:rsidRDefault="00467B0E" w:rsidP="00467B0E">
      <w:pPr>
        <w:pStyle w:val="ListParagraph"/>
        <w:numPr>
          <w:ilvl w:val="0"/>
          <w:numId w:val="12"/>
        </w:numPr>
        <w:spacing w:after="79" w:line="250" w:lineRule="auto"/>
        <w:ind w:right="1"/>
        <w:rPr>
          <w:rFonts w:ascii="Arial" w:hAnsi="Arial" w:cs="Arial"/>
        </w:rPr>
      </w:pPr>
      <w:r w:rsidRPr="00467B0E">
        <w:rPr>
          <w:rFonts w:ascii="Arial" w:eastAsia="Arial" w:hAnsi="Arial" w:cs="Arial"/>
        </w:rPr>
        <w:t>T</w:t>
      </w:r>
      <w:r w:rsidR="00BB5529" w:rsidRPr="00467B0E">
        <w:rPr>
          <w:rFonts w:ascii="Arial" w:eastAsia="Arial" w:hAnsi="Arial" w:cs="Arial"/>
        </w:rPr>
        <w:t>he School Discipline (Pupil Exclusions and Reviews) (England) Regulations 2012</w:t>
      </w:r>
    </w:p>
    <w:p w14:paraId="235B81DB" w14:textId="5AC0D913" w:rsidR="004B4B4B" w:rsidRPr="00467B0E" w:rsidRDefault="00467B0E" w:rsidP="00467B0E">
      <w:pPr>
        <w:pStyle w:val="ListParagraph"/>
        <w:numPr>
          <w:ilvl w:val="0"/>
          <w:numId w:val="12"/>
        </w:numPr>
        <w:spacing w:after="53" w:line="250" w:lineRule="auto"/>
        <w:ind w:right="1"/>
        <w:rPr>
          <w:rFonts w:ascii="Arial" w:hAnsi="Arial" w:cs="Arial"/>
        </w:rPr>
      </w:pPr>
      <w:r w:rsidRPr="00467B0E">
        <w:rPr>
          <w:rFonts w:ascii="Arial" w:eastAsia="Arial" w:hAnsi="Arial" w:cs="Arial"/>
        </w:rPr>
        <w:t>T</w:t>
      </w:r>
      <w:r w:rsidR="00BB5529" w:rsidRPr="00467B0E">
        <w:rPr>
          <w:rFonts w:ascii="Arial" w:eastAsia="Arial" w:hAnsi="Arial" w:cs="Arial"/>
        </w:rPr>
        <w:t>he Education and Inspections Act 2006</w:t>
      </w:r>
    </w:p>
    <w:p w14:paraId="0891821B" w14:textId="71420AA1" w:rsidR="004B4B4B" w:rsidRPr="00467B0E" w:rsidRDefault="00467B0E" w:rsidP="00467B0E">
      <w:pPr>
        <w:pStyle w:val="ListParagraph"/>
        <w:numPr>
          <w:ilvl w:val="0"/>
          <w:numId w:val="12"/>
        </w:numPr>
        <w:spacing w:after="54" w:line="250" w:lineRule="auto"/>
        <w:ind w:right="1"/>
        <w:rPr>
          <w:rFonts w:ascii="Arial" w:hAnsi="Arial" w:cs="Arial"/>
        </w:rPr>
      </w:pPr>
      <w:r w:rsidRPr="00467B0E">
        <w:rPr>
          <w:rFonts w:ascii="Arial" w:eastAsia="Arial" w:hAnsi="Arial" w:cs="Arial"/>
        </w:rPr>
        <w:t>T</w:t>
      </w:r>
      <w:r w:rsidR="00BB5529" w:rsidRPr="00467B0E">
        <w:rPr>
          <w:rFonts w:ascii="Arial" w:eastAsia="Arial" w:hAnsi="Arial" w:cs="Arial"/>
        </w:rPr>
        <w:t>he Education Act 1996</w:t>
      </w:r>
    </w:p>
    <w:p w14:paraId="14858C90" w14:textId="77777777" w:rsidR="00D603B4" w:rsidRPr="00D603B4" w:rsidRDefault="00467B0E" w:rsidP="00D603B4">
      <w:pPr>
        <w:pStyle w:val="ListParagraph"/>
        <w:numPr>
          <w:ilvl w:val="0"/>
          <w:numId w:val="12"/>
        </w:numPr>
        <w:spacing w:after="78" w:line="250" w:lineRule="auto"/>
        <w:ind w:right="1"/>
        <w:rPr>
          <w:rFonts w:ascii="Arial" w:hAnsi="Arial" w:cs="Arial"/>
        </w:rPr>
      </w:pPr>
      <w:r w:rsidRPr="00467B0E">
        <w:rPr>
          <w:rFonts w:ascii="Arial" w:eastAsia="Arial" w:hAnsi="Arial" w:cs="Arial"/>
        </w:rPr>
        <w:t>T</w:t>
      </w:r>
      <w:r w:rsidR="00BB5529" w:rsidRPr="00467B0E">
        <w:rPr>
          <w:rFonts w:ascii="Arial" w:eastAsia="Arial" w:hAnsi="Arial" w:cs="Arial"/>
        </w:rPr>
        <w:t>he Education (Provision of Full-Time Education for Excluded Pupils) (England) Regulations 2007, as amended by the Education (Provision of Full-Time Education for Excluded Pupils) (England) (Amendment) Regulations 2014</w:t>
      </w:r>
    </w:p>
    <w:p w14:paraId="32E39F49" w14:textId="77777777" w:rsidR="00D603B4" w:rsidRPr="00D603B4" w:rsidRDefault="00BB5529" w:rsidP="00D603B4">
      <w:pPr>
        <w:pStyle w:val="ListParagraph"/>
        <w:numPr>
          <w:ilvl w:val="0"/>
          <w:numId w:val="12"/>
        </w:numPr>
        <w:spacing w:after="78" w:line="250" w:lineRule="auto"/>
        <w:ind w:right="1"/>
        <w:rPr>
          <w:rFonts w:ascii="Arial" w:hAnsi="Arial" w:cs="Arial"/>
        </w:rPr>
      </w:pPr>
      <w:r w:rsidRPr="00D603B4">
        <w:rPr>
          <w:rFonts w:ascii="Arial" w:eastAsia="Arial" w:hAnsi="Arial" w:cs="Arial"/>
        </w:rPr>
        <w:t>Equality Act 2010</w:t>
      </w:r>
    </w:p>
    <w:p w14:paraId="5D641ACA" w14:textId="2F010E04" w:rsidR="009551E2" w:rsidRPr="004A6AFA" w:rsidRDefault="00D603B4" w:rsidP="004A6AFA">
      <w:pPr>
        <w:spacing w:after="78" w:line="250" w:lineRule="auto"/>
        <w:ind w:right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AB3C4F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BB5529" w:rsidRPr="00D603B4">
        <w:rPr>
          <w:rFonts w:ascii="Arial" w:hAnsi="Arial" w:cs="Arial"/>
          <w:b/>
          <w:bCs/>
        </w:rPr>
        <w:t>2. Policy Statement</w:t>
      </w:r>
      <w:r w:rsidR="00BA1680" w:rsidRPr="00D603B4">
        <w:br/>
      </w:r>
      <w:r w:rsidR="00BA1680" w:rsidRPr="00D603B4">
        <w:br/>
      </w:r>
      <w:r w:rsidR="00BB5529" w:rsidRPr="00D603B4">
        <w:rPr>
          <w:rFonts w:ascii="Arial" w:eastAsia="Arial" w:hAnsi="Arial" w:cs="Arial"/>
          <w:b/>
          <w:bCs/>
        </w:rPr>
        <w:t>2.1</w:t>
      </w:r>
      <w:r w:rsidR="00BA1680" w:rsidRPr="00D603B4">
        <w:rPr>
          <w:rFonts w:ascii="Arial" w:eastAsia="Arial" w:hAnsi="Arial" w:cs="Arial"/>
          <w:b/>
          <w:bCs/>
        </w:rPr>
        <w:t xml:space="preserve"> </w:t>
      </w:r>
      <w:r w:rsidR="00BB5529" w:rsidRPr="00D603B4">
        <w:rPr>
          <w:rFonts w:ascii="Arial" w:eastAsia="Arial" w:hAnsi="Arial" w:cs="Arial"/>
          <w:b/>
          <w:bCs/>
        </w:rPr>
        <w:t>Policy Terms</w:t>
      </w:r>
      <w:r w:rsidR="00BA1680" w:rsidRPr="00D603B4">
        <w:br/>
      </w:r>
      <w:r w:rsidR="00BA1680" w:rsidRPr="00D603B4">
        <w:br/>
      </w:r>
      <w:r w:rsidR="00BB5529" w:rsidRPr="00D603B4">
        <w:rPr>
          <w:rFonts w:ascii="Arial" w:eastAsia="Arial" w:hAnsi="Arial" w:cs="Arial"/>
          <w:bCs/>
        </w:rPr>
        <w:t>The impact of this policy will be reviewed by the LAB</w:t>
      </w:r>
      <w:r w:rsidR="00BA1680" w:rsidRPr="00D603B4">
        <w:rPr>
          <w:bCs/>
        </w:rPr>
        <w:t>.</w:t>
      </w:r>
      <w:r w:rsidR="00BA1680" w:rsidRPr="00D603B4">
        <w:br/>
      </w:r>
      <w:r w:rsidR="00BA1680" w:rsidRPr="00D603B4">
        <w:br/>
      </w:r>
      <w:r w:rsidR="00AB3C4F">
        <w:lastRenderedPageBreak/>
        <w:br/>
      </w:r>
      <w:r w:rsidR="00BA1680" w:rsidRPr="00D603B4">
        <w:br/>
      </w:r>
      <w:r w:rsidR="00BA1680" w:rsidRPr="00107594">
        <w:rPr>
          <w:rFonts w:ascii="Arial" w:hAnsi="Arial" w:cs="Arial"/>
          <w:b/>
          <w:bCs/>
        </w:rPr>
        <w:t xml:space="preserve">3. </w:t>
      </w:r>
      <w:r w:rsidR="00BB5529" w:rsidRPr="00107594">
        <w:rPr>
          <w:rFonts w:ascii="Arial" w:hAnsi="Arial" w:cs="Arial"/>
          <w:b/>
          <w:bCs/>
        </w:rPr>
        <w:t>Notification of a Suspension</w:t>
      </w:r>
      <w:r w:rsidR="00BA1680" w:rsidRPr="00D603B4">
        <w:br/>
      </w:r>
      <w:r w:rsidR="00BA1680" w:rsidRPr="00D603B4">
        <w:br/>
      </w:r>
      <w:r w:rsidR="00BB5529" w:rsidRPr="00107594">
        <w:rPr>
          <w:rFonts w:ascii="Arial" w:eastAsia="Arial" w:hAnsi="Arial" w:cs="Arial"/>
          <w:bCs/>
        </w:rPr>
        <w:t>Parents will be notified as soon as possible of the decision to suspend a</w:t>
      </w:r>
      <w:r w:rsidR="00BA1680" w:rsidRPr="00107594">
        <w:rPr>
          <w:rFonts w:ascii="Arial" w:hAnsi="Arial" w:cs="Arial"/>
          <w:bCs/>
        </w:rPr>
        <w:t xml:space="preserve"> pupil </w:t>
      </w:r>
      <w:r w:rsidR="00BB5529" w:rsidRPr="00107594">
        <w:rPr>
          <w:rFonts w:ascii="Arial" w:eastAsia="Arial" w:hAnsi="Arial" w:cs="Arial"/>
          <w:bCs/>
        </w:rPr>
        <w:t>and the reason for the suspension.</w:t>
      </w:r>
      <w:r w:rsidR="00BA1680" w:rsidRPr="00107594">
        <w:rPr>
          <w:rFonts w:ascii="Arial" w:hAnsi="Arial" w:cs="Arial"/>
          <w:bCs/>
        </w:rPr>
        <w:t xml:space="preserve">  </w:t>
      </w:r>
      <w:r w:rsidR="00BB5529" w:rsidRPr="00107594">
        <w:rPr>
          <w:rFonts w:ascii="Arial" w:eastAsia="Arial" w:hAnsi="Arial" w:cs="Arial"/>
          <w:bCs/>
        </w:rPr>
        <w:t xml:space="preserve">This will be done on the day of the suspension being authorised by either direct </w:t>
      </w:r>
      <w:r w:rsidR="00BA1680" w:rsidRPr="00107594">
        <w:rPr>
          <w:rFonts w:ascii="Arial" w:hAnsi="Arial" w:cs="Arial"/>
          <w:bCs/>
        </w:rPr>
        <w:t>tele</w:t>
      </w:r>
      <w:r w:rsidR="00BB5529" w:rsidRPr="00107594">
        <w:rPr>
          <w:rFonts w:ascii="Arial" w:eastAsia="Arial" w:hAnsi="Arial" w:cs="Arial"/>
          <w:bCs/>
        </w:rPr>
        <w:t>phone contact or a face-to-face meeting.</w:t>
      </w:r>
      <w:r w:rsidR="00BA1680" w:rsidRPr="00107594">
        <w:rPr>
          <w:rFonts w:ascii="Arial" w:hAnsi="Arial" w:cs="Arial"/>
          <w:bCs/>
        </w:rPr>
        <w:t xml:space="preserve">  </w:t>
      </w:r>
      <w:r w:rsidR="00BB5529" w:rsidRPr="00107594">
        <w:rPr>
          <w:rFonts w:ascii="Arial" w:eastAsia="Arial" w:hAnsi="Arial" w:cs="Arial"/>
          <w:bCs/>
        </w:rPr>
        <w:t>A written confirmation of the reason(s) for the exclusion will be sent to parents the same day.</w:t>
      </w:r>
      <w:r w:rsidR="00BA1680" w:rsidRPr="00107594">
        <w:rPr>
          <w:rFonts w:ascii="Arial" w:hAnsi="Arial" w:cs="Arial"/>
          <w:bCs/>
        </w:rPr>
        <w:br/>
      </w:r>
      <w:r w:rsidR="00BA1680" w:rsidRPr="00107594">
        <w:rPr>
          <w:rFonts w:ascii="Arial" w:hAnsi="Arial" w:cs="Arial"/>
          <w:bCs/>
        </w:rPr>
        <w:br/>
      </w:r>
      <w:r w:rsidR="00BB5529" w:rsidRPr="00107594">
        <w:rPr>
          <w:rFonts w:ascii="Arial" w:eastAsia="Arial" w:hAnsi="Arial" w:cs="Arial"/>
          <w:bCs/>
        </w:rPr>
        <w:t>In the case of a Permanent Exclusion, parents will be notified by the Headteacher in a face-to-face meeting.</w:t>
      </w:r>
      <w:r w:rsidR="00BA1680" w:rsidRPr="00107594">
        <w:rPr>
          <w:rFonts w:ascii="Arial" w:hAnsi="Arial" w:cs="Arial"/>
          <w:bCs/>
        </w:rPr>
        <w:br/>
      </w:r>
      <w:r w:rsidR="00BA1680" w:rsidRPr="00107594">
        <w:rPr>
          <w:rFonts w:ascii="Arial" w:hAnsi="Arial" w:cs="Arial"/>
          <w:bCs/>
        </w:rPr>
        <w:br/>
      </w:r>
      <w:r w:rsidR="00BB5529" w:rsidRPr="00107594">
        <w:rPr>
          <w:rFonts w:ascii="Arial" w:eastAsia="Arial" w:hAnsi="Arial" w:cs="Arial"/>
          <w:bCs/>
        </w:rPr>
        <w:t xml:space="preserve">A </w:t>
      </w:r>
      <w:r w:rsidR="00BA1680" w:rsidRPr="00107594">
        <w:rPr>
          <w:rFonts w:ascii="Arial" w:hAnsi="Arial" w:cs="Arial"/>
          <w:bCs/>
        </w:rPr>
        <w:t>pupil</w:t>
      </w:r>
      <w:r w:rsidR="00BB5529" w:rsidRPr="00107594">
        <w:rPr>
          <w:rFonts w:ascii="Arial" w:eastAsia="Arial" w:hAnsi="Arial" w:cs="Arial"/>
          <w:bCs/>
        </w:rPr>
        <w:t xml:space="preserve"> who has been excluded will have the reason for his</w:t>
      </w:r>
      <w:r w:rsidR="00BA1680" w:rsidRPr="00107594">
        <w:rPr>
          <w:rFonts w:ascii="Arial" w:hAnsi="Arial" w:cs="Arial"/>
          <w:bCs/>
        </w:rPr>
        <w:t xml:space="preserve"> </w:t>
      </w:r>
      <w:r w:rsidR="00BB5529" w:rsidRPr="00107594">
        <w:rPr>
          <w:rFonts w:ascii="Arial" w:eastAsia="Arial" w:hAnsi="Arial" w:cs="Arial"/>
          <w:bCs/>
        </w:rPr>
        <w:t>/</w:t>
      </w:r>
      <w:r w:rsidR="00BA1680" w:rsidRPr="00107594">
        <w:rPr>
          <w:rFonts w:ascii="Arial" w:hAnsi="Arial" w:cs="Arial"/>
          <w:bCs/>
        </w:rPr>
        <w:t xml:space="preserve"> </w:t>
      </w:r>
      <w:r w:rsidR="00BB5529" w:rsidRPr="00107594">
        <w:rPr>
          <w:rFonts w:ascii="Arial" w:eastAsia="Arial" w:hAnsi="Arial" w:cs="Arial"/>
          <w:bCs/>
        </w:rPr>
        <w:t>her exclusion explained to them by a member of staff so that they understand the nature of their misbehaviour.</w:t>
      </w:r>
      <w:r w:rsidR="00BA1680" w:rsidRPr="00107594">
        <w:rPr>
          <w:rFonts w:ascii="Arial" w:hAnsi="Arial" w:cs="Arial"/>
          <w:bCs/>
        </w:rPr>
        <w:br/>
      </w:r>
      <w:r w:rsidR="00BA1680" w:rsidRPr="00107594">
        <w:rPr>
          <w:rFonts w:ascii="Arial" w:hAnsi="Arial" w:cs="Arial"/>
          <w:bCs/>
        </w:rPr>
        <w:br/>
      </w:r>
      <w:r w:rsidR="00BB5529" w:rsidRPr="00107594">
        <w:rPr>
          <w:rFonts w:ascii="Arial" w:eastAsia="Arial" w:hAnsi="Arial" w:cs="Arial"/>
          <w:bCs/>
        </w:rPr>
        <w:t>The</w:t>
      </w:r>
      <w:r w:rsidR="00BA1680" w:rsidRPr="00107594">
        <w:rPr>
          <w:rFonts w:ascii="Arial" w:hAnsi="Arial" w:cs="Arial"/>
          <w:bCs/>
        </w:rPr>
        <w:t xml:space="preserve"> academy </w:t>
      </w:r>
      <w:r w:rsidR="00BB5529" w:rsidRPr="00107594">
        <w:rPr>
          <w:rFonts w:ascii="Arial" w:eastAsia="Arial" w:hAnsi="Arial" w:cs="Arial"/>
          <w:bCs/>
        </w:rPr>
        <w:t>will also work to put in place a programme for the pupil on his</w:t>
      </w:r>
      <w:r w:rsidR="00BA1680" w:rsidRPr="00107594">
        <w:rPr>
          <w:rFonts w:ascii="Arial" w:hAnsi="Arial" w:cs="Arial"/>
          <w:bCs/>
        </w:rPr>
        <w:t xml:space="preserve"> </w:t>
      </w:r>
      <w:r w:rsidR="00BB5529" w:rsidRPr="00107594">
        <w:rPr>
          <w:rFonts w:ascii="Arial" w:eastAsia="Arial" w:hAnsi="Arial" w:cs="Arial"/>
          <w:bCs/>
        </w:rPr>
        <w:t>/</w:t>
      </w:r>
      <w:r w:rsidR="00BA1680" w:rsidRPr="00107594">
        <w:rPr>
          <w:rFonts w:ascii="Arial" w:hAnsi="Arial" w:cs="Arial"/>
          <w:bCs/>
        </w:rPr>
        <w:t xml:space="preserve"> </w:t>
      </w:r>
      <w:r w:rsidR="00BB5529" w:rsidRPr="00107594">
        <w:rPr>
          <w:rFonts w:ascii="Arial" w:eastAsia="Arial" w:hAnsi="Arial" w:cs="Arial"/>
          <w:bCs/>
        </w:rPr>
        <w:t>her return.</w:t>
      </w:r>
      <w:r w:rsidR="00BA1680" w:rsidRPr="00107594">
        <w:rPr>
          <w:rFonts w:ascii="Arial" w:hAnsi="Arial" w:cs="Arial"/>
          <w:bCs/>
        </w:rPr>
        <w:t xml:space="preserve">  </w:t>
      </w:r>
      <w:r w:rsidR="00BB5529" w:rsidRPr="00107594">
        <w:rPr>
          <w:rFonts w:ascii="Arial" w:eastAsia="Arial" w:hAnsi="Arial" w:cs="Arial"/>
          <w:bCs/>
        </w:rPr>
        <w:t xml:space="preserve">This will include input from staff at the school, parents, if appropriate, and any other appropriate bodies </w:t>
      </w:r>
      <w:proofErr w:type="spellStart"/>
      <w:proofErr w:type="gramStart"/>
      <w:r w:rsidR="00BB5529" w:rsidRPr="00107594">
        <w:rPr>
          <w:rFonts w:ascii="Arial" w:eastAsia="Arial" w:hAnsi="Arial" w:cs="Arial"/>
          <w:bCs/>
        </w:rPr>
        <w:t>eg</w:t>
      </w:r>
      <w:proofErr w:type="spellEnd"/>
      <w:proofErr w:type="gramEnd"/>
      <w:r w:rsidR="00BB5529" w:rsidRPr="00107594">
        <w:rPr>
          <w:rFonts w:ascii="Arial" w:eastAsia="Arial" w:hAnsi="Arial" w:cs="Arial"/>
          <w:bCs/>
        </w:rPr>
        <w:t xml:space="preserve"> Parent Support Adviser, TAMHS or the Local Authority.</w:t>
      </w:r>
      <w:r w:rsidR="00BA1680" w:rsidRPr="00D603B4">
        <w:rPr>
          <w:bCs/>
        </w:rPr>
        <w:br/>
      </w:r>
      <w:r w:rsidR="00BA1680" w:rsidRPr="00D603B4">
        <w:rPr>
          <w:bCs/>
        </w:rPr>
        <w:br/>
      </w:r>
      <w:r w:rsidR="00BB5529" w:rsidRPr="00D603B4">
        <w:rPr>
          <w:rFonts w:ascii="Arial" w:eastAsia="Arial" w:hAnsi="Arial" w:cs="Arial"/>
          <w:bCs/>
        </w:rPr>
        <w:t xml:space="preserve">Should it be decided for whatever reason that the matter needs to be put in the hands of another agency </w:t>
      </w:r>
      <w:proofErr w:type="spellStart"/>
      <w:r w:rsidR="00BB5529" w:rsidRPr="00D603B4">
        <w:rPr>
          <w:rFonts w:ascii="Arial" w:eastAsia="Arial" w:hAnsi="Arial" w:cs="Arial"/>
          <w:bCs/>
        </w:rPr>
        <w:t>eg</w:t>
      </w:r>
      <w:proofErr w:type="spellEnd"/>
      <w:r w:rsidR="00BB5529" w:rsidRPr="00D603B4">
        <w:rPr>
          <w:rFonts w:ascii="Arial" w:eastAsia="Arial" w:hAnsi="Arial" w:cs="Arial"/>
          <w:bCs/>
        </w:rPr>
        <w:t xml:space="preserve"> the incident leads to the discovery that there is a child protection issue, the</w:t>
      </w:r>
      <w:r w:rsidRPr="00D603B4">
        <w:rPr>
          <w:bCs/>
        </w:rPr>
        <w:t xml:space="preserve"> academy </w:t>
      </w:r>
      <w:r w:rsidR="00BB5529" w:rsidRPr="00D603B4">
        <w:rPr>
          <w:rFonts w:ascii="Arial" w:eastAsia="Arial" w:hAnsi="Arial" w:cs="Arial"/>
          <w:bCs/>
        </w:rPr>
        <w:t>will continue to monitor the situation and work closely with that agency</w:t>
      </w:r>
      <w:r w:rsidRPr="00D603B4">
        <w:rPr>
          <w:bCs/>
        </w:rPr>
        <w:t xml:space="preserve">.  </w:t>
      </w:r>
      <w:r w:rsidR="00BB5529" w:rsidRPr="00D603B4">
        <w:rPr>
          <w:rFonts w:ascii="Arial" w:eastAsia="Arial" w:hAnsi="Arial" w:cs="Arial"/>
          <w:bCs/>
        </w:rPr>
        <w:t>It is hoped that in most cases following an exclusion, the child will be able to return to school and that further input will promote in him</w:t>
      </w:r>
      <w:r w:rsidRPr="00D603B4">
        <w:rPr>
          <w:bCs/>
        </w:rPr>
        <w:t xml:space="preserve"> </w:t>
      </w:r>
      <w:r w:rsidR="00BB5529" w:rsidRPr="00D603B4">
        <w:rPr>
          <w:rFonts w:ascii="Arial" w:eastAsia="Arial" w:hAnsi="Arial" w:cs="Arial"/>
          <w:bCs/>
        </w:rPr>
        <w:t>/</w:t>
      </w:r>
      <w:r w:rsidRPr="00D603B4">
        <w:rPr>
          <w:bCs/>
        </w:rPr>
        <w:t xml:space="preserve"> </w:t>
      </w:r>
      <w:r w:rsidR="00BB5529" w:rsidRPr="00D603B4">
        <w:rPr>
          <w:rFonts w:ascii="Arial" w:eastAsia="Arial" w:hAnsi="Arial" w:cs="Arial"/>
          <w:bCs/>
        </w:rPr>
        <w:t>her a more positive attitude and a subsequent improvement in behaviour.</w:t>
      </w:r>
      <w:r w:rsidR="00107594">
        <w:rPr>
          <w:bCs/>
        </w:rPr>
        <w:br/>
      </w:r>
      <w:r w:rsidR="00107594">
        <w:rPr>
          <w:bCs/>
        </w:rPr>
        <w:br/>
      </w:r>
      <w:r w:rsidR="00BB5529" w:rsidRPr="00107594">
        <w:rPr>
          <w:rFonts w:ascii="Arial" w:eastAsia="Arial" w:hAnsi="Arial" w:cs="Arial"/>
          <w:bCs/>
        </w:rPr>
        <w:t>The</w:t>
      </w:r>
      <w:r w:rsidRPr="00107594">
        <w:rPr>
          <w:rFonts w:ascii="Arial" w:hAnsi="Arial" w:cs="Arial"/>
          <w:bCs/>
        </w:rPr>
        <w:t xml:space="preserve"> Director of Primary </w:t>
      </w:r>
      <w:r w:rsidR="00BB5529" w:rsidRPr="00107594">
        <w:rPr>
          <w:rFonts w:ascii="Arial" w:eastAsia="Arial" w:hAnsi="Arial" w:cs="Arial"/>
          <w:bCs/>
        </w:rPr>
        <w:t>and relevant</w:t>
      </w:r>
      <w:r w:rsidR="00107594">
        <w:rPr>
          <w:rFonts w:ascii="Arial" w:eastAsia="Arial" w:hAnsi="Arial" w:cs="Arial"/>
          <w:bCs/>
        </w:rPr>
        <w:t xml:space="preserve"> academy </w:t>
      </w:r>
      <w:r w:rsidR="00BB5529" w:rsidRPr="00107594">
        <w:rPr>
          <w:rFonts w:ascii="Arial" w:eastAsia="Arial" w:hAnsi="Arial" w:cs="Arial"/>
          <w:bCs/>
        </w:rPr>
        <w:t>staff will be notified of all Fixed Term Suspension</w:t>
      </w:r>
      <w:r w:rsidR="00107594">
        <w:rPr>
          <w:rFonts w:ascii="Arial" w:eastAsia="Arial" w:hAnsi="Arial" w:cs="Arial"/>
          <w:bCs/>
        </w:rPr>
        <w:t xml:space="preserve">s on </w:t>
      </w:r>
      <w:r w:rsidR="00BB5529" w:rsidRPr="00107594">
        <w:rPr>
          <w:rFonts w:ascii="Arial" w:eastAsia="Arial" w:hAnsi="Arial" w:cs="Arial"/>
          <w:bCs/>
        </w:rPr>
        <w:t>the</w:t>
      </w:r>
      <w:r w:rsidR="00107594">
        <w:rPr>
          <w:rFonts w:ascii="Arial" w:eastAsia="Arial" w:hAnsi="Arial" w:cs="Arial"/>
          <w:bCs/>
        </w:rPr>
        <w:t xml:space="preserve"> </w:t>
      </w:r>
      <w:r w:rsidR="00BB5529" w:rsidRPr="00107594">
        <w:rPr>
          <w:rFonts w:ascii="Arial" w:eastAsia="Arial" w:hAnsi="Arial" w:cs="Arial"/>
          <w:bCs/>
        </w:rPr>
        <w:t>day of the production of the suspension</w:t>
      </w:r>
      <w:r w:rsidR="00107594">
        <w:rPr>
          <w:rFonts w:ascii="Arial" w:eastAsia="Arial" w:hAnsi="Arial" w:cs="Arial"/>
          <w:bCs/>
        </w:rPr>
        <w:t xml:space="preserve"> letter, and </w:t>
      </w:r>
      <w:r w:rsidR="00BB5529" w:rsidRPr="00107594">
        <w:rPr>
          <w:rFonts w:ascii="Arial" w:eastAsia="Arial" w:hAnsi="Arial" w:cs="Arial"/>
          <w:bCs/>
        </w:rPr>
        <w:t>will receive a copy</w:t>
      </w:r>
      <w:r w:rsidR="00107594">
        <w:rPr>
          <w:rFonts w:ascii="Arial" w:eastAsia="Arial" w:hAnsi="Arial" w:cs="Arial"/>
          <w:bCs/>
        </w:rPr>
        <w:t>.  I</w:t>
      </w:r>
      <w:r w:rsidR="00BB5529" w:rsidRPr="00107594">
        <w:rPr>
          <w:rFonts w:ascii="Arial" w:eastAsia="Arial" w:hAnsi="Arial" w:cs="Arial"/>
          <w:bCs/>
        </w:rPr>
        <w:t>t will clearly outline the reasons for the suspension</w:t>
      </w:r>
      <w:r w:rsidR="00107594">
        <w:rPr>
          <w:rFonts w:ascii="Arial" w:eastAsia="Arial" w:hAnsi="Arial" w:cs="Arial"/>
          <w:bCs/>
        </w:rPr>
        <w:t>.</w:t>
      </w:r>
      <w:r w:rsidR="00107594">
        <w:rPr>
          <w:rFonts w:ascii="Arial" w:eastAsia="Arial" w:hAnsi="Arial" w:cs="Arial"/>
          <w:bCs/>
        </w:rPr>
        <w:br/>
      </w:r>
      <w:r w:rsidR="00107594">
        <w:rPr>
          <w:rFonts w:ascii="Arial" w:eastAsia="Arial" w:hAnsi="Arial" w:cs="Arial"/>
          <w:bCs/>
        </w:rPr>
        <w:br/>
      </w:r>
      <w:r w:rsidR="00BB5529" w:rsidRPr="009551E2">
        <w:rPr>
          <w:rFonts w:ascii="Arial" w:eastAsia="Arial" w:hAnsi="Arial" w:cs="Arial"/>
        </w:rPr>
        <w:t>The</w:t>
      </w:r>
      <w:r w:rsidR="00107594">
        <w:rPr>
          <w:rFonts w:ascii="Arial" w:eastAsia="Arial" w:hAnsi="Arial" w:cs="Arial"/>
        </w:rPr>
        <w:t xml:space="preserve"> academy </w:t>
      </w:r>
      <w:r w:rsidR="00BB5529" w:rsidRPr="009551E2">
        <w:rPr>
          <w:rFonts w:ascii="Arial" w:eastAsia="Arial" w:hAnsi="Arial" w:cs="Arial"/>
        </w:rPr>
        <w:t xml:space="preserve">is responsible for organising alternative full-time education from the sixth day of a </w:t>
      </w:r>
      <w:r w:rsidR="00107594" w:rsidRPr="00107594">
        <w:rPr>
          <w:rFonts w:ascii="Arial" w:eastAsia="Arial" w:hAnsi="Arial" w:cs="Arial"/>
          <w:bCs/>
        </w:rPr>
        <w:t>Fixed Term Suspension</w:t>
      </w:r>
      <w:r w:rsidR="00BB5529" w:rsidRPr="009551E2">
        <w:rPr>
          <w:rFonts w:ascii="Arial" w:eastAsia="Arial" w:hAnsi="Arial" w:cs="Arial"/>
        </w:rPr>
        <w:t>, in partnership with the Local Authority.</w:t>
      </w:r>
      <w:r w:rsidR="00107594">
        <w:rPr>
          <w:rFonts w:ascii="Arial" w:eastAsia="Arial" w:hAnsi="Arial" w:cs="Arial"/>
        </w:rPr>
        <w:br/>
      </w:r>
      <w:r w:rsidR="00107594">
        <w:rPr>
          <w:rFonts w:ascii="Arial" w:eastAsia="Arial" w:hAnsi="Arial" w:cs="Arial"/>
        </w:rPr>
        <w:br/>
      </w:r>
      <w:r w:rsidR="00AB3C4F">
        <w:rPr>
          <w:rFonts w:ascii="Arial" w:eastAsia="Arial" w:hAnsi="Arial" w:cs="Arial"/>
        </w:rPr>
        <w:br/>
      </w:r>
      <w:r w:rsidR="00107594">
        <w:rPr>
          <w:rFonts w:ascii="Arial" w:eastAsia="Arial" w:hAnsi="Arial" w:cs="Arial"/>
        </w:rPr>
        <w:br/>
      </w:r>
      <w:r w:rsidR="00107594" w:rsidRPr="00107594">
        <w:rPr>
          <w:rFonts w:ascii="Arial" w:hAnsi="Arial" w:cs="Arial"/>
          <w:b/>
          <w:bCs/>
        </w:rPr>
        <w:t>4.</w:t>
      </w:r>
      <w:r w:rsidR="004A6AFA">
        <w:rPr>
          <w:rFonts w:ascii="Arial" w:hAnsi="Arial" w:cs="Arial"/>
          <w:b/>
          <w:bCs/>
        </w:rPr>
        <w:t xml:space="preserve"> Pupils r</w:t>
      </w:r>
      <w:r w:rsidR="00BB5529" w:rsidRPr="00107594">
        <w:rPr>
          <w:rFonts w:ascii="Arial" w:hAnsi="Arial" w:cs="Arial"/>
          <w:b/>
          <w:bCs/>
        </w:rPr>
        <w:t>eturning from a Fixed Term Suspension</w:t>
      </w:r>
      <w:r w:rsidR="00107594">
        <w:rPr>
          <w:rFonts w:ascii="Arial" w:hAnsi="Arial" w:cs="Arial"/>
        </w:rPr>
        <w:br/>
      </w:r>
      <w:r w:rsidR="00107594">
        <w:rPr>
          <w:rFonts w:ascii="Arial" w:hAnsi="Arial" w:cs="Arial"/>
        </w:rPr>
        <w:br/>
      </w:r>
      <w:r w:rsidR="00BB5529" w:rsidRPr="009551E2">
        <w:rPr>
          <w:rFonts w:ascii="Arial" w:eastAsia="Arial" w:hAnsi="Arial" w:cs="Arial"/>
        </w:rPr>
        <w:t>All</w:t>
      </w:r>
      <w:r w:rsidR="00107594">
        <w:rPr>
          <w:rFonts w:ascii="Arial" w:eastAsia="Arial" w:hAnsi="Arial" w:cs="Arial"/>
        </w:rPr>
        <w:t xml:space="preserve"> pupils </w:t>
      </w:r>
      <w:r w:rsidR="00BB5529" w:rsidRPr="009551E2">
        <w:rPr>
          <w:rFonts w:ascii="Arial" w:eastAsia="Arial" w:hAnsi="Arial" w:cs="Arial"/>
        </w:rPr>
        <w:t>returning from a Fixed Term Suspension are required to attend a reintegration meeting, accompanied by a parent.</w:t>
      </w:r>
      <w:r w:rsidR="00107594">
        <w:rPr>
          <w:rFonts w:ascii="Arial" w:eastAsia="Arial" w:hAnsi="Arial" w:cs="Arial"/>
        </w:rPr>
        <w:t xml:space="preserve">  </w:t>
      </w:r>
      <w:r w:rsidR="00BB5529" w:rsidRPr="009551E2">
        <w:rPr>
          <w:rFonts w:ascii="Arial" w:eastAsia="Arial" w:hAnsi="Arial" w:cs="Arial"/>
        </w:rPr>
        <w:t>This meeting will seek to establish practical ways in which further suspension can be avoided and behaviour modified to acceptable standards in partnership between</w:t>
      </w:r>
      <w:r w:rsidR="00107594">
        <w:rPr>
          <w:rFonts w:ascii="Arial" w:eastAsia="Arial" w:hAnsi="Arial" w:cs="Arial"/>
        </w:rPr>
        <w:t xml:space="preserve"> pupil</w:t>
      </w:r>
      <w:r w:rsidR="00BB5529" w:rsidRPr="009551E2">
        <w:rPr>
          <w:rFonts w:ascii="Arial" w:eastAsia="Arial" w:hAnsi="Arial" w:cs="Arial"/>
        </w:rPr>
        <w:t>, parent and</w:t>
      </w:r>
      <w:r w:rsidR="00107594">
        <w:rPr>
          <w:rFonts w:ascii="Arial" w:eastAsia="Arial" w:hAnsi="Arial" w:cs="Arial"/>
        </w:rPr>
        <w:t xml:space="preserve"> academy</w:t>
      </w:r>
      <w:r w:rsidR="00BB5529" w:rsidRPr="009551E2">
        <w:rPr>
          <w:rFonts w:ascii="Arial" w:eastAsia="Arial" w:hAnsi="Arial" w:cs="Arial"/>
        </w:rPr>
        <w:t>.</w:t>
      </w:r>
      <w:r w:rsidR="00107594">
        <w:rPr>
          <w:rFonts w:ascii="Arial" w:eastAsia="Arial" w:hAnsi="Arial" w:cs="Arial"/>
        </w:rPr>
        <w:br/>
      </w:r>
      <w:r w:rsidR="00107594">
        <w:rPr>
          <w:rFonts w:ascii="Arial" w:eastAsia="Arial" w:hAnsi="Arial" w:cs="Arial"/>
        </w:rPr>
        <w:br/>
      </w:r>
      <w:r w:rsidR="00AB3C4F">
        <w:rPr>
          <w:rFonts w:ascii="Arial" w:eastAsia="Arial" w:hAnsi="Arial" w:cs="Arial"/>
        </w:rPr>
        <w:br/>
      </w:r>
      <w:r w:rsidR="00107594">
        <w:rPr>
          <w:rFonts w:ascii="Arial" w:eastAsia="Arial" w:hAnsi="Arial" w:cs="Arial"/>
        </w:rPr>
        <w:br/>
      </w:r>
      <w:r w:rsidR="00107594" w:rsidRPr="00107594">
        <w:rPr>
          <w:rFonts w:ascii="Arial" w:hAnsi="Arial" w:cs="Arial"/>
          <w:b/>
          <w:bCs/>
        </w:rPr>
        <w:t xml:space="preserve">5. </w:t>
      </w:r>
      <w:r w:rsidR="00BB5529" w:rsidRPr="00107594">
        <w:rPr>
          <w:rFonts w:ascii="Arial" w:hAnsi="Arial" w:cs="Arial"/>
          <w:b/>
          <w:bCs/>
        </w:rPr>
        <w:t>Permanent Exclusions</w:t>
      </w:r>
      <w:r w:rsidR="00107594">
        <w:rPr>
          <w:rFonts w:ascii="Arial" w:hAnsi="Arial" w:cs="Arial"/>
        </w:rPr>
        <w:br/>
      </w:r>
      <w:r w:rsidR="00107594">
        <w:rPr>
          <w:rFonts w:ascii="Arial" w:hAnsi="Arial" w:cs="Arial"/>
        </w:rPr>
        <w:br/>
      </w:r>
      <w:r w:rsidR="00BB5529" w:rsidRPr="009551E2">
        <w:rPr>
          <w:rFonts w:ascii="Arial" w:eastAsia="Arial" w:hAnsi="Arial" w:cs="Arial"/>
        </w:rPr>
        <w:t>A school will only permanently exclude a child as a last resort.</w:t>
      </w:r>
      <w:r w:rsidR="00107594">
        <w:rPr>
          <w:rFonts w:ascii="Arial" w:eastAsia="Arial" w:hAnsi="Arial" w:cs="Arial"/>
        </w:rPr>
        <w:t xml:space="preserve">  </w:t>
      </w:r>
      <w:r w:rsidR="00BB5529" w:rsidRPr="009551E2">
        <w:rPr>
          <w:rFonts w:ascii="Arial" w:eastAsia="Arial" w:hAnsi="Arial" w:cs="Arial"/>
        </w:rPr>
        <w:t>This will usually be after trying to improve the child's behaviour through other means.</w:t>
      </w:r>
      <w:r w:rsidR="00107594">
        <w:rPr>
          <w:rFonts w:ascii="Arial" w:eastAsia="Arial" w:hAnsi="Arial" w:cs="Arial"/>
        </w:rPr>
        <w:t xml:space="preserve">  </w:t>
      </w:r>
      <w:r w:rsidR="00BB5529" w:rsidRPr="009551E2">
        <w:rPr>
          <w:rFonts w:ascii="Arial" w:eastAsia="Arial" w:hAnsi="Arial" w:cs="Arial"/>
        </w:rPr>
        <w:t xml:space="preserve">However, there are exceptional circumstances in which a </w:t>
      </w:r>
      <w:r w:rsidR="00107594">
        <w:rPr>
          <w:rFonts w:ascii="Arial" w:eastAsia="Arial" w:hAnsi="Arial" w:cs="Arial"/>
        </w:rPr>
        <w:t>H</w:t>
      </w:r>
      <w:r w:rsidR="00BB5529" w:rsidRPr="009551E2">
        <w:rPr>
          <w:rFonts w:ascii="Arial" w:eastAsia="Arial" w:hAnsi="Arial" w:cs="Arial"/>
        </w:rPr>
        <w:t>eadteacher may decide to permanently exclude a pupil because of ongoing issues or even for a</w:t>
      </w:r>
      <w:r w:rsidR="00107594">
        <w:rPr>
          <w:rFonts w:ascii="Arial" w:eastAsia="Arial" w:hAnsi="Arial" w:cs="Arial"/>
        </w:rPr>
        <w:t xml:space="preserve"> </w:t>
      </w:r>
      <w:r w:rsidR="00BB5529" w:rsidRPr="009551E2">
        <w:rPr>
          <w:rFonts w:ascii="Arial" w:eastAsia="Arial" w:hAnsi="Arial" w:cs="Arial"/>
        </w:rPr>
        <w:t>one-off</w:t>
      </w:r>
      <w:r w:rsidR="00107594">
        <w:rPr>
          <w:rFonts w:ascii="Arial" w:eastAsia="Arial" w:hAnsi="Arial" w:cs="Arial"/>
        </w:rPr>
        <w:t xml:space="preserve"> </w:t>
      </w:r>
      <w:r w:rsidR="00BB5529" w:rsidRPr="009551E2">
        <w:rPr>
          <w:rFonts w:ascii="Arial" w:eastAsia="Arial" w:hAnsi="Arial" w:cs="Arial"/>
        </w:rPr>
        <w:t>incident.</w:t>
      </w:r>
      <w:r w:rsidR="00107594">
        <w:rPr>
          <w:rFonts w:ascii="Arial" w:hAnsi="Arial" w:cs="Arial"/>
        </w:rPr>
        <w:br/>
      </w:r>
      <w:r w:rsidR="00107594">
        <w:rPr>
          <w:rFonts w:ascii="Arial" w:hAnsi="Arial" w:cs="Arial"/>
        </w:rPr>
        <w:br/>
      </w:r>
      <w:r w:rsidR="00BB5529" w:rsidRPr="00107594">
        <w:rPr>
          <w:rFonts w:ascii="Arial" w:eastAsia="Arial" w:hAnsi="Arial" w:cs="Arial"/>
          <w:bCs/>
        </w:rPr>
        <w:t>If a</w:t>
      </w:r>
      <w:r w:rsidR="00107594" w:rsidRPr="00107594">
        <w:rPr>
          <w:rFonts w:ascii="Arial" w:eastAsia="Arial" w:hAnsi="Arial" w:cs="Arial"/>
          <w:bCs/>
        </w:rPr>
        <w:t xml:space="preserve"> pupil </w:t>
      </w:r>
      <w:r w:rsidR="00BB5529" w:rsidRPr="00107594">
        <w:rPr>
          <w:rFonts w:ascii="Arial" w:eastAsia="Arial" w:hAnsi="Arial" w:cs="Arial"/>
          <w:bCs/>
        </w:rPr>
        <w:t xml:space="preserve">has been </w:t>
      </w:r>
      <w:r w:rsidR="00107594" w:rsidRPr="00107594">
        <w:rPr>
          <w:rFonts w:ascii="Arial" w:eastAsia="Arial" w:hAnsi="Arial" w:cs="Arial"/>
          <w:bCs/>
        </w:rPr>
        <w:t>p</w:t>
      </w:r>
      <w:r w:rsidR="00BB5529" w:rsidRPr="00107594">
        <w:rPr>
          <w:rFonts w:ascii="Arial" w:eastAsia="Arial" w:hAnsi="Arial" w:cs="Arial"/>
          <w:bCs/>
        </w:rPr>
        <w:t xml:space="preserve">ermanently </w:t>
      </w:r>
      <w:r w:rsidR="00107594" w:rsidRPr="00107594">
        <w:rPr>
          <w:rFonts w:ascii="Arial" w:eastAsia="Arial" w:hAnsi="Arial" w:cs="Arial"/>
          <w:bCs/>
        </w:rPr>
        <w:t>e</w:t>
      </w:r>
      <w:r w:rsidR="00BB5529" w:rsidRPr="00107594">
        <w:rPr>
          <w:rFonts w:ascii="Arial" w:eastAsia="Arial" w:hAnsi="Arial" w:cs="Arial"/>
          <w:bCs/>
        </w:rPr>
        <w:t>xcluded</w:t>
      </w:r>
      <w:r w:rsidR="00107594">
        <w:rPr>
          <w:rFonts w:ascii="Arial" w:eastAsia="Arial" w:hAnsi="Arial" w:cs="Arial"/>
        </w:rPr>
        <w:t xml:space="preserve"> t</w:t>
      </w:r>
      <w:r w:rsidR="00BB5529" w:rsidRPr="009551E2">
        <w:rPr>
          <w:rFonts w:ascii="Arial" w:eastAsia="Arial" w:hAnsi="Arial" w:cs="Arial"/>
        </w:rPr>
        <w:t>he Local Advisory Board is required to review the Headteacher's decision and parents may meet with them to explain</w:t>
      </w:r>
      <w:r w:rsidR="00107594">
        <w:rPr>
          <w:rFonts w:ascii="Arial" w:eastAsia="Arial" w:hAnsi="Arial" w:cs="Arial"/>
        </w:rPr>
        <w:t xml:space="preserve"> their </w:t>
      </w:r>
      <w:r w:rsidR="00BB5529" w:rsidRPr="009551E2">
        <w:rPr>
          <w:rFonts w:ascii="Arial" w:eastAsia="Arial" w:hAnsi="Arial" w:cs="Arial"/>
        </w:rPr>
        <w:t>views on the exclusion; the</w:t>
      </w:r>
      <w:r w:rsidR="00107594">
        <w:rPr>
          <w:rFonts w:ascii="Arial" w:eastAsia="Arial" w:hAnsi="Arial" w:cs="Arial"/>
        </w:rPr>
        <w:t xml:space="preserve"> academy </w:t>
      </w:r>
      <w:r w:rsidR="00BB5529" w:rsidRPr="009551E2">
        <w:rPr>
          <w:rFonts w:ascii="Arial" w:eastAsia="Arial" w:hAnsi="Arial" w:cs="Arial"/>
        </w:rPr>
        <w:t xml:space="preserve">is responsible for organising alternative full-time education from the </w:t>
      </w:r>
      <w:r w:rsidR="00BB5529" w:rsidRPr="009551E2">
        <w:rPr>
          <w:rFonts w:ascii="Arial" w:eastAsia="Arial" w:hAnsi="Arial" w:cs="Arial"/>
        </w:rPr>
        <w:lastRenderedPageBreak/>
        <w:t>sixth day of a permanent exclusion, in partnership with the Local Authority</w:t>
      </w:r>
      <w:r w:rsidR="00107594">
        <w:rPr>
          <w:rFonts w:ascii="Arial" w:eastAsia="Arial" w:hAnsi="Arial" w:cs="Arial"/>
        </w:rPr>
        <w:t>.</w:t>
      </w:r>
      <w:r w:rsidR="00107594">
        <w:rPr>
          <w:rFonts w:ascii="Arial" w:eastAsia="Arial" w:hAnsi="Arial" w:cs="Arial"/>
        </w:rPr>
        <w:br/>
      </w:r>
      <w:r w:rsidR="00AB3C4F">
        <w:rPr>
          <w:rFonts w:ascii="Arial" w:eastAsia="Arial" w:hAnsi="Arial" w:cs="Arial"/>
        </w:rPr>
        <w:br/>
      </w:r>
      <w:r w:rsidR="00107594">
        <w:rPr>
          <w:rFonts w:ascii="Arial" w:eastAsia="Arial" w:hAnsi="Arial" w:cs="Arial"/>
        </w:rPr>
        <w:br/>
      </w:r>
      <w:r w:rsidR="00107594">
        <w:rPr>
          <w:rFonts w:ascii="Arial" w:eastAsia="Arial" w:hAnsi="Arial" w:cs="Arial"/>
        </w:rPr>
        <w:br/>
      </w:r>
      <w:r w:rsidR="00107594" w:rsidRPr="00107594">
        <w:rPr>
          <w:rFonts w:ascii="Arial" w:hAnsi="Arial" w:cs="Arial"/>
          <w:b/>
          <w:bCs/>
        </w:rPr>
        <w:t xml:space="preserve">6. </w:t>
      </w:r>
      <w:r w:rsidR="00BB5529" w:rsidRPr="00107594">
        <w:rPr>
          <w:rFonts w:ascii="Arial" w:hAnsi="Arial" w:cs="Arial"/>
          <w:b/>
          <w:bCs/>
        </w:rPr>
        <w:t>Appeals</w:t>
      </w:r>
      <w:r w:rsidR="00107594">
        <w:rPr>
          <w:rFonts w:ascii="Arial" w:hAnsi="Arial" w:cs="Arial"/>
        </w:rPr>
        <w:br/>
      </w:r>
      <w:r w:rsidR="00107594">
        <w:rPr>
          <w:rFonts w:ascii="Arial" w:hAnsi="Arial" w:cs="Arial"/>
        </w:rPr>
        <w:br/>
      </w:r>
      <w:r w:rsidR="00BB5529" w:rsidRPr="009551E2">
        <w:rPr>
          <w:rFonts w:ascii="Arial" w:eastAsia="Arial" w:hAnsi="Arial" w:cs="Arial"/>
        </w:rPr>
        <w:t>All correspondence regarding an exclusion from the</w:t>
      </w:r>
      <w:r w:rsidR="004A6AFA">
        <w:rPr>
          <w:rFonts w:ascii="Arial" w:eastAsia="Arial" w:hAnsi="Arial" w:cs="Arial"/>
        </w:rPr>
        <w:t xml:space="preserve"> academy </w:t>
      </w:r>
      <w:r w:rsidR="00BB5529" w:rsidRPr="009551E2">
        <w:rPr>
          <w:rFonts w:ascii="Arial" w:eastAsia="Arial" w:hAnsi="Arial" w:cs="Arial"/>
        </w:rPr>
        <w:t xml:space="preserve">will inform parents of their right to appeal to the Trust </w:t>
      </w:r>
      <w:r w:rsidR="004A6AFA">
        <w:rPr>
          <w:rFonts w:ascii="Arial" w:eastAsia="Arial" w:hAnsi="Arial" w:cs="Arial"/>
        </w:rPr>
        <w:t>B</w:t>
      </w:r>
      <w:r w:rsidR="00BB5529" w:rsidRPr="009551E2">
        <w:rPr>
          <w:rFonts w:ascii="Arial" w:eastAsia="Arial" w:hAnsi="Arial" w:cs="Arial"/>
        </w:rPr>
        <w:t>oard against the decision to exclude.</w:t>
      </w:r>
      <w:r w:rsidR="004A6AFA">
        <w:rPr>
          <w:rFonts w:ascii="Arial" w:eastAsia="Arial" w:hAnsi="Arial" w:cs="Arial"/>
        </w:rPr>
        <w:t xml:space="preserve">  </w:t>
      </w:r>
      <w:r w:rsidR="00BB5529" w:rsidRPr="009551E2">
        <w:rPr>
          <w:rFonts w:ascii="Arial" w:eastAsia="Arial" w:hAnsi="Arial" w:cs="Arial"/>
        </w:rPr>
        <w:t xml:space="preserve">This procedure is clearly set out in the </w:t>
      </w:r>
      <w:hyperlink r:id="rId9" w:history="1">
        <w:r w:rsidR="002F4B81" w:rsidRPr="002F4B81">
          <w:rPr>
            <w:rStyle w:val="Hyperlink"/>
            <w:rFonts w:ascii="Arial" w:eastAsia="Arial" w:hAnsi="Arial" w:cs="Arial"/>
          </w:rPr>
          <w:t>statutory guidance</w:t>
        </w:r>
      </w:hyperlink>
      <w:r w:rsidR="00BB5529" w:rsidRPr="009551E2">
        <w:rPr>
          <w:rFonts w:ascii="Arial" w:eastAsia="Arial" w:hAnsi="Arial" w:cs="Arial"/>
        </w:rPr>
        <w:t>.</w:t>
      </w:r>
      <w:r w:rsidR="004A6AFA">
        <w:rPr>
          <w:rFonts w:ascii="Arial" w:eastAsia="Arial" w:hAnsi="Arial" w:cs="Arial"/>
        </w:rPr>
        <w:t xml:space="preserve">  </w:t>
      </w:r>
      <w:r w:rsidR="00BB5529" w:rsidRPr="009551E2">
        <w:rPr>
          <w:rFonts w:ascii="Arial" w:eastAsia="Arial" w:hAnsi="Arial" w:cs="Arial"/>
        </w:rPr>
        <w:t>The person who should be contacted to initiate an appeal is the Local Advisory Board</w:t>
      </w:r>
      <w:r w:rsidR="004A6AFA">
        <w:rPr>
          <w:rFonts w:ascii="Arial" w:eastAsia="Arial" w:hAnsi="Arial" w:cs="Arial"/>
        </w:rPr>
        <w:t xml:space="preserve"> governance professional.</w:t>
      </w:r>
    </w:p>
    <w:p w14:paraId="718C6594" w14:textId="74288F4A" w:rsidR="004B4B4B" w:rsidRDefault="00BB5529">
      <w:pPr>
        <w:pStyle w:val="Heading3"/>
        <w:spacing w:line="259" w:lineRule="auto"/>
        <w:ind w:left="11"/>
      </w:pPr>
      <w:r>
        <w:rPr>
          <w:rFonts w:ascii="Calibri" w:eastAsia="Calibri" w:hAnsi="Calibri" w:cs="Calibri"/>
          <w:sz w:val="22"/>
        </w:rPr>
        <w:t xml:space="preserve"> </w:t>
      </w:r>
    </w:p>
    <w:p w14:paraId="3221E1AB" w14:textId="40327F8B" w:rsidR="004B4B4B" w:rsidRDefault="00BB5529">
      <w:pPr>
        <w:spacing w:after="0"/>
        <w:ind w:left="1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C53DE98" w14:textId="688F6B05" w:rsidR="00AB3C4F" w:rsidRPr="00E51A72" w:rsidRDefault="00AB3C4F" w:rsidP="00E51A72"/>
    <w:p w14:paraId="61099E1E" w14:textId="4903D60A" w:rsidR="00AB3C4F" w:rsidRPr="00E51A72" w:rsidRDefault="00AB3C4F" w:rsidP="00E51A72"/>
    <w:p w14:paraId="3337221D" w14:textId="65247C43" w:rsidR="00AB3C4F" w:rsidRPr="00E51A72" w:rsidRDefault="00AB3C4F" w:rsidP="00E51A72"/>
    <w:p w14:paraId="43C00C5A" w14:textId="39A6B5C2" w:rsidR="00AB3C4F" w:rsidRPr="00E51A72" w:rsidRDefault="00AB3C4F" w:rsidP="00E51A72"/>
    <w:p w14:paraId="4B979DE1" w14:textId="1290A8BE" w:rsidR="00AB3C4F" w:rsidRPr="00E51A72" w:rsidRDefault="00AB3C4F" w:rsidP="00E51A72"/>
    <w:p w14:paraId="52A638FE" w14:textId="4DE55C69" w:rsidR="00AB3C4F" w:rsidRPr="00E51A72" w:rsidRDefault="00AB3C4F" w:rsidP="00E51A72"/>
    <w:p w14:paraId="731716D0" w14:textId="57D30E44" w:rsidR="00AB3C4F" w:rsidRPr="00E51A72" w:rsidRDefault="00AB3C4F" w:rsidP="00E51A72"/>
    <w:p w14:paraId="56D72556" w14:textId="16C03DE5" w:rsidR="00AB3C4F" w:rsidRPr="00E51A72" w:rsidRDefault="00AB3C4F" w:rsidP="00E51A72"/>
    <w:p w14:paraId="68133203" w14:textId="4372834B" w:rsidR="00AB3C4F" w:rsidRPr="00E51A72" w:rsidRDefault="00AB3C4F" w:rsidP="00E51A72"/>
    <w:p w14:paraId="1B23A4CC" w14:textId="4175E3B3" w:rsidR="00AB3C4F" w:rsidRPr="00E51A72" w:rsidRDefault="00AB3C4F" w:rsidP="00E51A72"/>
    <w:p w14:paraId="62AD2FB4" w14:textId="290BF8E3" w:rsidR="00AB3C4F" w:rsidRPr="00E51A72" w:rsidRDefault="00AB3C4F" w:rsidP="00E51A72"/>
    <w:p w14:paraId="4B57F6E7" w14:textId="08A7DEFA" w:rsidR="00AB3C4F" w:rsidRPr="00E51A72" w:rsidRDefault="00AB3C4F" w:rsidP="00E51A72"/>
    <w:p w14:paraId="2B21D53E" w14:textId="4BFE7CBF" w:rsidR="00AB3C4F" w:rsidRPr="00E51A72" w:rsidRDefault="00AB3C4F" w:rsidP="00E51A72"/>
    <w:p w14:paraId="7D048153" w14:textId="30E25A78" w:rsidR="00AB3C4F" w:rsidRPr="00E51A72" w:rsidRDefault="00AB3C4F" w:rsidP="00E51A72"/>
    <w:p w14:paraId="76B5773F" w14:textId="2AAC9AEF" w:rsidR="00AB3C4F" w:rsidRPr="00E51A72" w:rsidRDefault="00AB3C4F" w:rsidP="00E51A72"/>
    <w:p w14:paraId="3AC07DCB" w14:textId="05A6ACB7" w:rsidR="00AB3C4F" w:rsidRPr="00E51A72" w:rsidRDefault="00AB3C4F" w:rsidP="00E51A72"/>
    <w:p w14:paraId="663CA565" w14:textId="3FA20762" w:rsidR="00AB3C4F" w:rsidRPr="00E51A72" w:rsidRDefault="00AB3C4F" w:rsidP="00E51A72"/>
    <w:p w14:paraId="4601FF76" w14:textId="55B228EF" w:rsidR="00AB3C4F" w:rsidRPr="00E51A72" w:rsidRDefault="00AB3C4F" w:rsidP="00E51A72"/>
    <w:p w14:paraId="2ED93536" w14:textId="5DDB3108" w:rsidR="00AB3C4F" w:rsidRPr="00E51A72" w:rsidRDefault="00AB3C4F" w:rsidP="00E51A72"/>
    <w:p w14:paraId="3CF4E6A2" w14:textId="1A40AFD1" w:rsidR="00AB3C4F" w:rsidRPr="00E51A72" w:rsidRDefault="00AB3C4F" w:rsidP="00E51A72"/>
    <w:p w14:paraId="3EA5AC08" w14:textId="74C59734" w:rsidR="00AB3C4F" w:rsidRPr="00E51A72" w:rsidRDefault="00AB3C4F" w:rsidP="00E51A72"/>
    <w:p w14:paraId="5B46A019" w14:textId="3F78C2D0" w:rsidR="00AB3C4F" w:rsidRPr="00E51A72" w:rsidRDefault="00AB3C4F" w:rsidP="00E51A72"/>
    <w:p w14:paraId="16D67657" w14:textId="3C8693BD" w:rsidR="00AB3C4F" w:rsidRDefault="00AB3C4F" w:rsidP="00AB3C4F">
      <w:pPr>
        <w:rPr>
          <w:rFonts w:ascii="Arial" w:eastAsia="Arial" w:hAnsi="Arial" w:cs="Arial"/>
          <w:sz w:val="24"/>
        </w:rPr>
      </w:pPr>
    </w:p>
    <w:p w14:paraId="11DE92FA" w14:textId="77777777" w:rsidR="00AB3C4F" w:rsidRPr="00AB3C4F" w:rsidRDefault="00AB3C4F" w:rsidP="00E51A72">
      <w:pPr>
        <w:jc w:val="right"/>
      </w:pPr>
    </w:p>
    <w:sectPr w:rsidR="00AB3C4F" w:rsidRPr="00AB3C4F" w:rsidSect="00640F2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4" w:h="16840"/>
      <w:pgMar w:top="771" w:right="1425" w:bottom="904" w:left="142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3F2D" w14:textId="77777777" w:rsidR="0026381A" w:rsidRDefault="00BB5529">
      <w:pPr>
        <w:spacing w:after="0" w:line="240" w:lineRule="auto"/>
      </w:pPr>
      <w:r>
        <w:separator/>
      </w:r>
    </w:p>
  </w:endnote>
  <w:endnote w:type="continuationSeparator" w:id="0">
    <w:p w14:paraId="6E49C2B8" w14:textId="77777777" w:rsidR="0026381A" w:rsidRDefault="00BB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07B0" w14:textId="77777777" w:rsidR="004B4B4B" w:rsidRDefault="00BB5529">
    <w:pPr>
      <w:spacing w:after="12"/>
      <w:ind w:left="1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 </w:t>
    </w:r>
    <w:r>
      <w:rPr>
        <w:rFonts w:ascii="Arial" w:eastAsia="Arial" w:hAnsi="Arial" w:cs="Arial"/>
        <w:sz w:val="24"/>
      </w:rPr>
      <w:t xml:space="preserve"> </w:t>
    </w:r>
  </w:p>
  <w:p w14:paraId="114FC142" w14:textId="77777777" w:rsidR="004B4B4B" w:rsidRDefault="00BB5529">
    <w:pPr>
      <w:spacing w:after="0"/>
      <w:ind w:left="16"/>
    </w:pPr>
    <w:r>
      <w:t xml:space="preserve"> </w:t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423688"/>
      <w:docPartObj>
        <w:docPartGallery w:val="Page Numbers (Top of Page)"/>
        <w:docPartUnique/>
      </w:docPartObj>
    </w:sdtPr>
    <w:sdtEndPr/>
    <w:sdtContent>
      <w:p w14:paraId="35672ACA" w14:textId="77777777" w:rsidR="00640F26" w:rsidRDefault="00640F26" w:rsidP="00640F26">
        <w:pPr>
          <w:pStyle w:val="Footer"/>
          <w:jc w:val="right"/>
        </w:pPr>
        <w:r w:rsidRPr="00117C3D">
          <w:rPr>
            <w:sz w:val="14"/>
            <w:szCs w:val="14"/>
          </w:rPr>
          <w:fldChar w:fldCharType="begin"/>
        </w:r>
        <w:r w:rsidRPr="00117C3D">
          <w:rPr>
            <w:sz w:val="14"/>
            <w:szCs w:val="14"/>
          </w:rPr>
          <w:instrText>PAGE</w:instrText>
        </w:r>
        <w:r w:rsidRPr="00117C3D">
          <w:rPr>
            <w:sz w:val="14"/>
            <w:szCs w:val="14"/>
          </w:rPr>
          <w:fldChar w:fldCharType="separate"/>
        </w:r>
        <w:r>
          <w:rPr>
            <w:sz w:val="14"/>
            <w:szCs w:val="14"/>
          </w:rPr>
          <w:t>1</w:t>
        </w:r>
        <w:r w:rsidRPr="00117C3D">
          <w:rPr>
            <w:sz w:val="14"/>
            <w:szCs w:val="14"/>
          </w:rPr>
          <w:fldChar w:fldCharType="end"/>
        </w:r>
        <w:r w:rsidRPr="00117C3D">
          <w:rPr>
            <w:sz w:val="14"/>
            <w:szCs w:val="14"/>
          </w:rPr>
          <w:t xml:space="preserve"> of </w:t>
        </w:r>
        <w:r w:rsidRPr="00117C3D">
          <w:rPr>
            <w:sz w:val="14"/>
            <w:szCs w:val="14"/>
          </w:rPr>
          <w:fldChar w:fldCharType="begin"/>
        </w:r>
        <w:r w:rsidRPr="00117C3D">
          <w:rPr>
            <w:sz w:val="14"/>
            <w:szCs w:val="14"/>
          </w:rPr>
          <w:instrText>NUMPAGES</w:instrText>
        </w:r>
        <w:r w:rsidRPr="00117C3D">
          <w:rPr>
            <w:sz w:val="14"/>
            <w:szCs w:val="14"/>
          </w:rPr>
          <w:fldChar w:fldCharType="separate"/>
        </w:r>
        <w:r>
          <w:rPr>
            <w:sz w:val="14"/>
            <w:szCs w:val="14"/>
          </w:rPr>
          <w:t>7</w:t>
        </w:r>
        <w:r w:rsidRPr="00117C3D">
          <w:rPr>
            <w:sz w:val="14"/>
            <w:szCs w:val="14"/>
          </w:rPr>
          <w:fldChar w:fldCharType="end"/>
        </w:r>
      </w:p>
    </w:sdtContent>
  </w:sdt>
  <w:p w14:paraId="3F4BB7A7" w14:textId="77777777" w:rsidR="00640F26" w:rsidRDefault="00640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9250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A64185" w14:textId="1EB34A85" w:rsidR="00117C3D" w:rsidRDefault="00117C3D">
            <w:pPr>
              <w:pStyle w:val="Footer"/>
              <w:jc w:val="right"/>
            </w:pPr>
            <w:r w:rsidRPr="00117C3D">
              <w:rPr>
                <w:sz w:val="14"/>
                <w:szCs w:val="14"/>
              </w:rPr>
              <w:fldChar w:fldCharType="begin"/>
            </w:r>
            <w:r w:rsidRPr="00117C3D">
              <w:rPr>
                <w:sz w:val="14"/>
                <w:szCs w:val="14"/>
              </w:rPr>
              <w:instrText>PAGE</w:instrText>
            </w:r>
            <w:r w:rsidRPr="00117C3D">
              <w:rPr>
                <w:sz w:val="14"/>
                <w:szCs w:val="14"/>
              </w:rPr>
              <w:fldChar w:fldCharType="separate"/>
            </w:r>
            <w:r w:rsidRPr="00117C3D">
              <w:rPr>
                <w:sz w:val="14"/>
                <w:szCs w:val="14"/>
              </w:rPr>
              <w:t>2</w:t>
            </w:r>
            <w:r w:rsidRPr="00117C3D">
              <w:rPr>
                <w:sz w:val="14"/>
                <w:szCs w:val="14"/>
              </w:rPr>
              <w:fldChar w:fldCharType="end"/>
            </w:r>
            <w:r w:rsidRPr="00117C3D">
              <w:rPr>
                <w:sz w:val="14"/>
                <w:szCs w:val="14"/>
              </w:rPr>
              <w:t xml:space="preserve"> of </w:t>
            </w:r>
            <w:r w:rsidRPr="00117C3D">
              <w:rPr>
                <w:sz w:val="14"/>
                <w:szCs w:val="14"/>
              </w:rPr>
              <w:fldChar w:fldCharType="begin"/>
            </w:r>
            <w:r w:rsidRPr="00117C3D">
              <w:rPr>
                <w:sz w:val="14"/>
                <w:szCs w:val="14"/>
              </w:rPr>
              <w:instrText>NUMPAGES</w:instrText>
            </w:r>
            <w:r w:rsidRPr="00117C3D">
              <w:rPr>
                <w:sz w:val="14"/>
                <w:szCs w:val="14"/>
              </w:rPr>
              <w:fldChar w:fldCharType="separate"/>
            </w:r>
            <w:r w:rsidRPr="00117C3D">
              <w:rPr>
                <w:sz w:val="14"/>
                <w:szCs w:val="14"/>
              </w:rPr>
              <w:t>2</w:t>
            </w:r>
            <w:r w:rsidRPr="00117C3D">
              <w:rPr>
                <w:sz w:val="14"/>
                <w:szCs w:val="14"/>
              </w:rPr>
              <w:fldChar w:fldCharType="end"/>
            </w:r>
          </w:p>
        </w:sdtContent>
      </w:sdt>
    </w:sdtContent>
  </w:sdt>
  <w:p w14:paraId="22DAE595" w14:textId="77777777" w:rsidR="00117C3D" w:rsidRDefault="00117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998F" w14:textId="77777777" w:rsidR="0026381A" w:rsidRDefault="00BB5529">
      <w:pPr>
        <w:spacing w:after="0" w:line="240" w:lineRule="auto"/>
      </w:pPr>
      <w:r>
        <w:separator/>
      </w:r>
    </w:p>
  </w:footnote>
  <w:footnote w:type="continuationSeparator" w:id="0">
    <w:p w14:paraId="6052AAF1" w14:textId="77777777" w:rsidR="0026381A" w:rsidRDefault="00BB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6BAB" w14:textId="77777777" w:rsidR="004B4B4B" w:rsidRDefault="00BB5529">
    <w:pPr>
      <w:tabs>
        <w:tab w:val="center" w:pos="2303"/>
      </w:tabs>
      <w:spacing w:after="4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772E94" wp14:editId="0C4299F1">
              <wp:simplePos x="0" y="0"/>
              <wp:positionH relativeFrom="page">
                <wp:posOffset>1760220</wp:posOffset>
              </wp:positionH>
              <wp:positionV relativeFrom="page">
                <wp:posOffset>449580</wp:posOffset>
              </wp:positionV>
              <wp:extent cx="27432" cy="249936"/>
              <wp:effectExtent l="0" t="0" r="0" b="0"/>
              <wp:wrapSquare wrapText="bothSides"/>
              <wp:docPr id="15513" name="Group 15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" cy="249936"/>
                        <a:chOff x="0" y="0"/>
                        <a:chExt cx="27432" cy="249936"/>
                      </a:xfrm>
                    </wpg:grpSpPr>
                    <wps:wsp>
                      <wps:cNvPr id="16169" name="Shape 16169"/>
                      <wps:cNvSpPr/>
                      <wps:spPr>
                        <a:xfrm>
                          <a:off x="0" y="0"/>
                          <a:ext cx="27432" cy="249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4993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49936"/>
                              </a:lnTo>
                              <a:lnTo>
                                <a:pt x="0" y="2499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13" style="width:2.16pt;height:19.68pt;position:absolute;mso-position-horizontal-relative:page;mso-position-horizontal:absolute;margin-left:138.6pt;mso-position-vertical-relative:page;margin-top:35.4pt;" coordsize="274,2499">
              <v:shape id="Shape 16170" style="position:absolute;width:274;height:2499;left:0;top:0;" coordsize="27432,249936" path="m0,0l27432,0l27432,249936l0,249936l0,0">
                <v:stroke weight="0pt" endcap="flat" joinstyle="miter" miterlimit="10" on="false" color="#000000" opacity="0"/>
                <v:fill on="true" color="#ff0000"/>
              </v:shape>
              <w10:wrap type="square"/>
            </v:group>
          </w:pict>
        </mc:Fallback>
      </mc:AlternateContent>
    </w:r>
    <w:r>
      <w:t xml:space="preserve">  </w:t>
    </w:r>
    <w:r>
      <w:tab/>
    </w:r>
    <w:r>
      <w:rPr>
        <w:rFonts w:ascii="Arial" w:eastAsia="Arial" w:hAnsi="Arial" w:cs="Arial"/>
        <w:sz w:val="24"/>
      </w:rPr>
      <w:t xml:space="preserve">  Exclusions Policy</w:t>
    </w:r>
    <w:r>
      <w:rPr>
        <w:rFonts w:ascii="Arial" w:eastAsia="Arial" w:hAnsi="Arial" w:cs="Arial"/>
        <w:color w:val="4E81BD"/>
        <w:sz w:val="24"/>
      </w:rPr>
      <w:t xml:space="preserve"> </w:t>
    </w:r>
    <w:r>
      <w:rPr>
        <w:rFonts w:ascii="Arial" w:eastAsia="Arial" w:hAnsi="Arial" w:cs="Arial"/>
        <w:sz w:val="24"/>
      </w:rPr>
      <w:t xml:space="preserve"> </w:t>
    </w:r>
  </w:p>
  <w:p w14:paraId="6A424DCB" w14:textId="77777777" w:rsidR="004B4B4B" w:rsidRDefault="00BB5529">
    <w:pPr>
      <w:spacing w:after="0"/>
      <w:ind w:left="16"/>
    </w:pPr>
    <w:r>
      <w:t xml:space="preserve"> </w: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6250" w14:textId="5B2CDF65" w:rsidR="004B4B4B" w:rsidRDefault="00BB5529">
    <w:pPr>
      <w:tabs>
        <w:tab w:val="center" w:pos="2303"/>
      </w:tabs>
      <w:spacing w:after="46"/>
    </w:pPr>
    <w:r>
      <w:t xml:space="preserve">  </w:t>
    </w:r>
    <w:r>
      <w:rPr>
        <w:rFonts w:ascii="Arial" w:eastAsia="Arial" w:hAnsi="Arial" w:cs="Arial"/>
        <w:color w:val="4E81BD"/>
        <w:sz w:val="24"/>
      </w:rPr>
      <w:t xml:space="preserve"> </w:t>
    </w:r>
    <w:r>
      <w:rPr>
        <w:rFonts w:ascii="Arial" w:eastAsia="Arial" w:hAnsi="Arial" w:cs="Arial"/>
        <w:sz w:val="24"/>
      </w:rPr>
      <w:t xml:space="preserve"> </w:t>
    </w:r>
  </w:p>
  <w:p w14:paraId="2E507A32" w14:textId="77777777" w:rsidR="004B4B4B" w:rsidRDefault="00BB5529">
    <w:pPr>
      <w:spacing w:after="0"/>
      <w:ind w:left="16"/>
    </w:pPr>
    <w:r>
      <w:t xml:space="preserve"> </w: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BF7"/>
    <w:multiLevelType w:val="hybridMultilevel"/>
    <w:tmpl w:val="2C7AA212"/>
    <w:lvl w:ilvl="0" w:tplc="08805F04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243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694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100B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1C6A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E8C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C33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051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C5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27AA5"/>
    <w:multiLevelType w:val="hybridMultilevel"/>
    <w:tmpl w:val="B848486E"/>
    <w:lvl w:ilvl="0" w:tplc="2C5075E0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433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00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5231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039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4FA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E16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20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CB7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D5504"/>
    <w:multiLevelType w:val="multilevel"/>
    <w:tmpl w:val="65862D68"/>
    <w:lvl w:ilvl="0">
      <w:start w:val="2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839F1"/>
    <w:multiLevelType w:val="hybridMultilevel"/>
    <w:tmpl w:val="DE701B56"/>
    <w:lvl w:ilvl="0" w:tplc="08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266811B4"/>
    <w:multiLevelType w:val="hybridMultilevel"/>
    <w:tmpl w:val="B35EA8B0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5" w15:restartNumberingAfterBreak="0">
    <w:nsid w:val="2DC17C35"/>
    <w:multiLevelType w:val="hybridMultilevel"/>
    <w:tmpl w:val="C484ADF6"/>
    <w:lvl w:ilvl="0" w:tplc="08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6" w15:restartNumberingAfterBreak="0">
    <w:nsid w:val="30CD774A"/>
    <w:multiLevelType w:val="hybridMultilevel"/>
    <w:tmpl w:val="547A1C7C"/>
    <w:lvl w:ilvl="0" w:tplc="312CB8C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21350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23986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6E48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E72E4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4E408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C783C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E4390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42CC8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B02D86"/>
    <w:multiLevelType w:val="hybridMultilevel"/>
    <w:tmpl w:val="6096E622"/>
    <w:lvl w:ilvl="0" w:tplc="24089650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08A46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EDAE2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40C62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4F748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CE14C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4D394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A614E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64E52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AC5622"/>
    <w:multiLevelType w:val="multilevel"/>
    <w:tmpl w:val="4892756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sz w:val="24"/>
      </w:rPr>
    </w:lvl>
    <w:lvl w:ilvl="1">
      <w:start w:val="2"/>
      <w:numFmt w:val="decimal"/>
      <w:lvlText w:val="%1.%2"/>
      <w:lvlJc w:val="left"/>
      <w:pPr>
        <w:ind w:left="1965" w:hanging="360"/>
      </w:pPr>
      <w:rPr>
        <w:rFonts w:ascii="Arial" w:eastAsia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ascii="Arial" w:eastAsia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5535" w:hanging="720"/>
      </w:pPr>
      <w:rPr>
        <w:rFonts w:ascii="Arial" w:eastAsia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ascii="Arial" w:eastAsia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9105" w:hanging="1080"/>
      </w:pPr>
      <w:rPr>
        <w:rFonts w:ascii="Arial" w:eastAsia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ascii="Arial" w:eastAsia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2675" w:hanging="1440"/>
      </w:pPr>
      <w:rPr>
        <w:rFonts w:ascii="Arial" w:eastAsia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280" w:hanging="1440"/>
      </w:pPr>
      <w:rPr>
        <w:rFonts w:ascii="Arial" w:eastAsia="Arial" w:hAnsi="Arial" w:cs="Arial" w:hint="default"/>
        <w:sz w:val="24"/>
      </w:rPr>
    </w:lvl>
  </w:abstractNum>
  <w:abstractNum w:abstractNumId="9" w15:restartNumberingAfterBreak="0">
    <w:nsid w:val="57577AC3"/>
    <w:multiLevelType w:val="hybridMultilevel"/>
    <w:tmpl w:val="BFB64660"/>
    <w:lvl w:ilvl="0" w:tplc="08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0" w15:restartNumberingAfterBreak="0">
    <w:nsid w:val="75B901C4"/>
    <w:multiLevelType w:val="multilevel"/>
    <w:tmpl w:val="EC425B0C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eastAsia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eastAsia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eastAsia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eastAsia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eastAsia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eastAsia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eastAsia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eastAsia="Arial" w:hAnsi="Arial" w:cs="Arial" w:hint="default"/>
        <w:sz w:val="24"/>
      </w:rPr>
    </w:lvl>
  </w:abstractNum>
  <w:abstractNum w:abstractNumId="11" w15:restartNumberingAfterBreak="0">
    <w:nsid w:val="7BB93D14"/>
    <w:multiLevelType w:val="hybridMultilevel"/>
    <w:tmpl w:val="CBB67E74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4B"/>
    <w:rsid w:val="000B388B"/>
    <w:rsid w:val="00107594"/>
    <w:rsid w:val="00117C3D"/>
    <w:rsid w:val="001A7DDE"/>
    <w:rsid w:val="0026381A"/>
    <w:rsid w:val="002F4B81"/>
    <w:rsid w:val="0034307D"/>
    <w:rsid w:val="003D2A9E"/>
    <w:rsid w:val="00467B0E"/>
    <w:rsid w:val="00476F71"/>
    <w:rsid w:val="004A6AFA"/>
    <w:rsid w:val="004B4B4B"/>
    <w:rsid w:val="00640F26"/>
    <w:rsid w:val="00737162"/>
    <w:rsid w:val="00791BEF"/>
    <w:rsid w:val="00875C6F"/>
    <w:rsid w:val="009459DF"/>
    <w:rsid w:val="009551E2"/>
    <w:rsid w:val="00AB3C4F"/>
    <w:rsid w:val="00BA1680"/>
    <w:rsid w:val="00BB5529"/>
    <w:rsid w:val="00BD13E6"/>
    <w:rsid w:val="00D603B4"/>
    <w:rsid w:val="00E27CA4"/>
    <w:rsid w:val="00E51A72"/>
    <w:rsid w:val="00FC13FB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ECE378"/>
  <w15:docId w15:val="{25581B71-0958-4CCD-8D4F-7975A0AF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44"/>
      <w:outlineLvl w:val="0"/>
    </w:pPr>
    <w:rPr>
      <w:rFonts w:ascii="Arial" w:eastAsia="Arial" w:hAnsi="Arial" w:cs="Arial"/>
      <w:color w:val="000000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5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7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A7DDE"/>
  </w:style>
  <w:style w:type="character" w:customStyle="1" w:styleId="eop">
    <w:name w:val="eop"/>
    <w:basedOn w:val="DefaultParagraphFont"/>
    <w:rsid w:val="001A7DDE"/>
  </w:style>
  <w:style w:type="character" w:customStyle="1" w:styleId="scxw127150017">
    <w:name w:val="scxw127150017"/>
    <w:basedOn w:val="DefaultParagraphFont"/>
    <w:rsid w:val="001A7DDE"/>
  </w:style>
  <w:style w:type="character" w:customStyle="1" w:styleId="scxw215641095">
    <w:name w:val="scxw215641095"/>
    <w:basedOn w:val="DefaultParagraphFont"/>
    <w:rsid w:val="001A7DDE"/>
  </w:style>
  <w:style w:type="paragraph" w:styleId="ListParagraph">
    <w:name w:val="List Paragraph"/>
    <w:basedOn w:val="Normal"/>
    <w:uiPriority w:val="34"/>
    <w:qFormat/>
    <w:rsid w:val="00343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8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B3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8B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F4B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B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89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chool-exclusio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8803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Exclusions Policy April 24-25</vt:lpstr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Exclusions Policy April 24-25</dc:title>
  <dc:subject/>
  <dc:creator>Red Oaks Primary School</dc:creator>
  <cp:keywords/>
  <cp:lastModifiedBy>Michelle Bishop (TPAT Staff)</cp:lastModifiedBy>
  <cp:revision>2</cp:revision>
  <dcterms:created xsi:type="dcterms:W3CDTF">2025-07-23T09:25:00Z</dcterms:created>
  <dcterms:modified xsi:type="dcterms:W3CDTF">2025-07-23T09:25:00Z</dcterms:modified>
</cp:coreProperties>
</file>